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F9C38" w14:textId="74A7E44F" w:rsidR="005F1FDA" w:rsidRPr="00FD2853" w:rsidRDefault="00042FEB" w:rsidP="00042FEB">
      <w:pPr>
        <w:jc w:val="right"/>
        <w:rPr>
          <w:rFonts w:ascii="Arial" w:hAnsi="Arial" w:cs="Arial"/>
          <w:sz w:val="22"/>
          <w:szCs w:val="22"/>
          <w:vertAlign w:val="superscript"/>
          <w:lang w:val="lt-LT"/>
        </w:rPr>
      </w:pPr>
      <w:r w:rsidRPr="00FD2853">
        <w:rPr>
          <w:rFonts w:ascii="Arial" w:hAnsi="Arial" w:cs="Arial"/>
          <w:sz w:val="22"/>
          <w:szCs w:val="22"/>
          <w:lang w:val="lt-LT"/>
        </w:rPr>
        <w:t>Pirkimo sąlygų p</w:t>
      </w:r>
      <w:r w:rsidR="005F1FDA" w:rsidRPr="00FD2853">
        <w:rPr>
          <w:rFonts w:ascii="Arial" w:hAnsi="Arial" w:cs="Arial"/>
          <w:sz w:val="22"/>
          <w:szCs w:val="22"/>
          <w:lang w:val="lt-LT"/>
        </w:rPr>
        <w:t>riedas Nr. 1</w:t>
      </w:r>
    </w:p>
    <w:p w14:paraId="509531D1" w14:textId="178400F7" w:rsidR="005F1FDA" w:rsidRPr="00FD2853" w:rsidRDefault="005F1FDA" w:rsidP="00042FEB">
      <w:pPr>
        <w:jc w:val="center"/>
        <w:rPr>
          <w:rFonts w:ascii="Arial" w:hAnsi="Arial" w:cs="Arial"/>
          <w:b/>
          <w:sz w:val="22"/>
          <w:szCs w:val="22"/>
          <w:lang w:val="lt-LT"/>
        </w:rPr>
      </w:pPr>
      <w:r w:rsidRPr="00FD2853">
        <w:rPr>
          <w:rFonts w:ascii="Arial" w:hAnsi="Arial" w:cs="Arial"/>
          <w:b/>
          <w:sz w:val="22"/>
          <w:szCs w:val="22"/>
          <w:lang w:val="lt-LT"/>
        </w:rPr>
        <w:br/>
      </w:r>
      <w:r w:rsidR="00042FEB" w:rsidRPr="00FD2853">
        <w:rPr>
          <w:rFonts w:ascii="Arial" w:hAnsi="Arial" w:cs="Arial"/>
          <w:b/>
          <w:sz w:val="22"/>
          <w:szCs w:val="22"/>
          <w:lang w:val="lt-LT"/>
        </w:rPr>
        <w:t xml:space="preserve">SERVERIŲ SU PRIEDAIS </w:t>
      </w:r>
      <w:r w:rsidRPr="00FD2853">
        <w:rPr>
          <w:rFonts w:ascii="Arial" w:hAnsi="Arial" w:cs="Arial"/>
          <w:b/>
          <w:sz w:val="22"/>
          <w:szCs w:val="22"/>
          <w:lang w:val="lt-LT"/>
        </w:rPr>
        <w:t>TECHNINĖ SPECIFIKACIJA</w:t>
      </w:r>
    </w:p>
    <w:p w14:paraId="06A4F09A" w14:textId="77777777" w:rsidR="005F1FDA" w:rsidRPr="00FD2853" w:rsidRDefault="005F1FDA" w:rsidP="005F1FDA">
      <w:pPr>
        <w:pBdr>
          <w:top w:val="nil"/>
          <w:left w:val="nil"/>
          <w:bottom w:val="nil"/>
          <w:right w:val="nil"/>
          <w:between w:val="nil"/>
        </w:pBdr>
        <w:jc w:val="both"/>
        <w:rPr>
          <w:rFonts w:ascii="Arial" w:hAnsi="Arial" w:cs="Arial"/>
          <w:bCs/>
          <w:sz w:val="22"/>
          <w:szCs w:val="22"/>
          <w:lang w:val="lt-LT"/>
        </w:rPr>
      </w:pPr>
    </w:p>
    <w:p w14:paraId="00AEF6FA" w14:textId="77777777" w:rsidR="005F1FDA" w:rsidRPr="00FD2853" w:rsidRDefault="005F1FDA" w:rsidP="005F1FDA">
      <w:pPr>
        <w:pStyle w:val="ListParagraph"/>
        <w:numPr>
          <w:ilvl w:val="0"/>
          <w:numId w:val="7"/>
        </w:numPr>
        <w:pBdr>
          <w:top w:val="nil"/>
          <w:left w:val="nil"/>
          <w:bottom w:val="nil"/>
          <w:right w:val="nil"/>
          <w:between w:val="nil"/>
        </w:pBdr>
        <w:jc w:val="both"/>
        <w:rPr>
          <w:rFonts w:ascii="Arial" w:hAnsi="Arial" w:cs="Arial"/>
          <w:b/>
          <w:bCs/>
          <w:sz w:val="22"/>
          <w:szCs w:val="22"/>
          <w:lang w:val="lt-LT"/>
        </w:rPr>
      </w:pPr>
      <w:r w:rsidRPr="00FD2853">
        <w:rPr>
          <w:rFonts w:ascii="Arial" w:hAnsi="Arial" w:cs="Arial"/>
          <w:b/>
          <w:bCs/>
          <w:sz w:val="22"/>
          <w:szCs w:val="22"/>
          <w:lang w:val="lt-LT"/>
        </w:rPr>
        <w:t>Bendra informacija ir reikalavimai:</w:t>
      </w:r>
    </w:p>
    <w:p w14:paraId="53457CAE" w14:textId="044873E8" w:rsidR="005F1FDA" w:rsidRPr="00FD2853" w:rsidRDefault="005F1FDA" w:rsidP="005F1FDA">
      <w:pPr>
        <w:pStyle w:val="ListParagraph"/>
        <w:numPr>
          <w:ilvl w:val="1"/>
          <w:numId w:val="7"/>
        </w:numPr>
        <w:contextualSpacing/>
        <w:jc w:val="both"/>
        <w:rPr>
          <w:rFonts w:ascii="Arial" w:hAnsi="Arial" w:cs="Arial"/>
          <w:b/>
          <w:bCs/>
          <w:sz w:val="22"/>
          <w:szCs w:val="22"/>
          <w:lang w:val="lt-LT"/>
        </w:rPr>
      </w:pPr>
      <w:r w:rsidRPr="00FD2853">
        <w:rPr>
          <w:rFonts w:ascii="Arial" w:hAnsi="Arial" w:cs="Arial"/>
          <w:sz w:val="22"/>
          <w:szCs w:val="22"/>
          <w:lang w:val="lt-LT"/>
        </w:rPr>
        <w:t xml:space="preserve">VšĮ Lietuvos muzikos ir teatro akademija (toliau - LMTA arba Perkančioji organizacija) siekia įsigyti </w:t>
      </w:r>
      <w:r w:rsidR="00042FEB" w:rsidRPr="00FD2853">
        <w:rPr>
          <w:rFonts w:ascii="Arial" w:hAnsi="Arial" w:cs="Arial"/>
          <w:sz w:val="22"/>
          <w:szCs w:val="22"/>
          <w:lang w:val="lt-LT"/>
        </w:rPr>
        <w:t xml:space="preserve">serverius su priedais: </w:t>
      </w:r>
      <w:r w:rsidRPr="00FD2853">
        <w:rPr>
          <w:rFonts w:ascii="Arial" w:hAnsi="Arial" w:cs="Arial"/>
          <w:sz w:val="22"/>
          <w:szCs w:val="22"/>
          <w:lang w:val="lt-LT"/>
        </w:rPr>
        <w:t>virtualizacijos ir lokalaus dirbtinio intelekto užduotims skirtą tarnybinę stotį, rezervinio kopijavimo duomenų saugyklą ir SSD diskus (toliau kartu - Prekės / Įranga).</w:t>
      </w:r>
    </w:p>
    <w:p w14:paraId="2BCD1154" w14:textId="77777777" w:rsidR="005F1FDA" w:rsidRPr="00FD2853" w:rsidRDefault="005F1FDA" w:rsidP="005F1FDA">
      <w:pPr>
        <w:pStyle w:val="ListParagraph"/>
        <w:numPr>
          <w:ilvl w:val="1"/>
          <w:numId w:val="7"/>
        </w:numPr>
        <w:pBdr>
          <w:top w:val="nil"/>
          <w:left w:val="nil"/>
          <w:bottom w:val="nil"/>
          <w:right w:val="nil"/>
          <w:between w:val="nil"/>
        </w:pBdr>
        <w:jc w:val="both"/>
        <w:rPr>
          <w:rFonts w:ascii="Arial" w:hAnsi="Arial" w:cs="Arial"/>
          <w:sz w:val="22"/>
          <w:szCs w:val="22"/>
          <w:lang w:val="lt-LT"/>
        </w:rPr>
      </w:pPr>
      <w:r w:rsidRPr="00FD2853">
        <w:rPr>
          <w:rFonts w:ascii="Arial" w:hAnsi="Arial" w:cs="Arial"/>
          <w:sz w:val="22"/>
          <w:szCs w:val="22"/>
          <w:lang w:val="lt-LT"/>
        </w:rPr>
        <w:t>Reikalavimai Prekėms pateikti šioje techninėje specifikacijoje.</w:t>
      </w:r>
    </w:p>
    <w:p w14:paraId="4C375733" w14:textId="3556F17F" w:rsidR="008310E3" w:rsidRPr="00FD2853" w:rsidRDefault="008310E3" w:rsidP="005F1FDA">
      <w:pPr>
        <w:pStyle w:val="ListParagraph"/>
        <w:numPr>
          <w:ilvl w:val="1"/>
          <w:numId w:val="7"/>
        </w:numPr>
        <w:pBdr>
          <w:top w:val="nil"/>
          <w:left w:val="nil"/>
          <w:bottom w:val="nil"/>
          <w:right w:val="nil"/>
          <w:between w:val="nil"/>
        </w:pBdr>
        <w:jc w:val="both"/>
        <w:rPr>
          <w:rFonts w:ascii="Arial" w:hAnsi="Arial" w:cs="Arial"/>
          <w:sz w:val="22"/>
          <w:szCs w:val="22"/>
          <w:lang w:val="lt-LT"/>
        </w:rPr>
      </w:pPr>
      <w:r w:rsidRPr="00FD2853">
        <w:rPr>
          <w:rFonts w:ascii="Arial" w:hAnsi="Arial" w:cs="Arial"/>
          <w:sz w:val="22"/>
          <w:szCs w:val="22"/>
          <w:lang w:val="lt-LT"/>
        </w:rPr>
        <w:t>Pirkimas skaidomas į 3 (tris) pirkimo dalis:</w:t>
      </w:r>
    </w:p>
    <w:p w14:paraId="1849E888" w14:textId="77777777" w:rsidR="006D5096" w:rsidRPr="00FD2853" w:rsidRDefault="006D5096" w:rsidP="004248E3">
      <w:pPr>
        <w:pStyle w:val="ListParagraph"/>
        <w:pBdr>
          <w:top w:val="nil"/>
          <w:left w:val="nil"/>
          <w:bottom w:val="nil"/>
          <w:right w:val="nil"/>
          <w:between w:val="nil"/>
        </w:pBdr>
        <w:ind w:left="720" w:firstLine="720"/>
        <w:jc w:val="both"/>
        <w:rPr>
          <w:rFonts w:ascii="Arial" w:hAnsi="Arial" w:cs="Arial"/>
          <w:sz w:val="22"/>
          <w:szCs w:val="22"/>
          <w:lang w:val="lt-LT"/>
        </w:rPr>
      </w:pPr>
      <w:r w:rsidRPr="00FD2853">
        <w:rPr>
          <w:rFonts w:ascii="Arial" w:hAnsi="Arial" w:cs="Arial"/>
          <w:sz w:val="22"/>
          <w:szCs w:val="22"/>
          <w:lang w:val="lt-LT"/>
        </w:rPr>
        <w:t>1 pirkimo dalis - Virtualizacijos tarnybinė stotis ir SSD atminties diskas;</w:t>
      </w:r>
    </w:p>
    <w:p w14:paraId="666A72C2" w14:textId="77777777" w:rsidR="006D5096" w:rsidRPr="00FD2853" w:rsidRDefault="006D5096" w:rsidP="004248E3">
      <w:pPr>
        <w:pStyle w:val="ListParagraph"/>
        <w:pBdr>
          <w:top w:val="nil"/>
          <w:left w:val="nil"/>
          <w:bottom w:val="nil"/>
          <w:right w:val="nil"/>
          <w:between w:val="nil"/>
        </w:pBdr>
        <w:ind w:left="720" w:firstLine="720"/>
        <w:jc w:val="both"/>
        <w:rPr>
          <w:rFonts w:ascii="Arial" w:hAnsi="Arial" w:cs="Arial"/>
          <w:sz w:val="22"/>
          <w:szCs w:val="22"/>
          <w:lang w:val="lt-LT"/>
        </w:rPr>
      </w:pPr>
      <w:r w:rsidRPr="00FD2853">
        <w:rPr>
          <w:rFonts w:ascii="Arial" w:hAnsi="Arial" w:cs="Arial"/>
          <w:sz w:val="22"/>
          <w:szCs w:val="22"/>
          <w:lang w:val="lt-LT"/>
        </w:rPr>
        <w:t>2 pirkimo dalis - Rezervinio kopijavimo duomenų saugykla;</w:t>
      </w:r>
    </w:p>
    <w:p w14:paraId="0D806AFC" w14:textId="1CC17603" w:rsidR="008310E3" w:rsidRPr="00FD2853" w:rsidRDefault="006D5096" w:rsidP="004248E3">
      <w:pPr>
        <w:pStyle w:val="ListParagraph"/>
        <w:pBdr>
          <w:top w:val="nil"/>
          <w:left w:val="nil"/>
          <w:bottom w:val="nil"/>
          <w:right w:val="nil"/>
          <w:between w:val="nil"/>
        </w:pBdr>
        <w:ind w:left="720" w:firstLine="720"/>
        <w:jc w:val="both"/>
        <w:rPr>
          <w:rFonts w:ascii="Arial" w:hAnsi="Arial" w:cs="Arial"/>
          <w:sz w:val="22"/>
          <w:szCs w:val="22"/>
          <w:lang w:val="lt-LT"/>
        </w:rPr>
      </w:pPr>
      <w:r w:rsidRPr="00FD2853">
        <w:rPr>
          <w:rFonts w:ascii="Arial" w:hAnsi="Arial" w:cs="Arial"/>
          <w:sz w:val="22"/>
          <w:szCs w:val="22"/>
          <w:lang w:val="lt-LT"/>
        </w:rPr>
        <w:t>3 pirkimo dalis - SSD atminties diskas.</w:t>
      </w:r>
    </w:p>
    <w:p w14:paraId="751E9AF4" w14:textId="77777777" w:rsidR="005F1FDA" w:rsidRPr="00FD2853" w:rsidRDefault="005F1FDA" w:rsidP="005F1FDA">
      <w:pPr>
        <w:pStyle w:val="ListParagraph"/>
        <w:numPr>
          <w:ilvl w:val="1"/>
          <w:numId w:val="7"/>
        </w:numPr>
        <w:tabs>
          <w:tab w:val="left" w:pos="993"/>
        </w:tabs>
        <w:contextualSpacing/>
        <w:jc w:val="both"/>
        <w:rPr>
          <w:rFonts w:ascii="Arial" w:hAnsi="Arial" w:cs="Arial"/>
          <w:sz w:val="22"/>
          <w:szCs w:val="22"/>
          <w:lang w:val="lt-LT"/>
        </w:rPr>
      </w:pPr>
      <w:r w:rsidRPr="00FD2853">
        <w:rPr>
          <w:rFonts w:ascii="Arial" w:hAnsi="Arial" w:cs="Arial"/>
          <w:sz w:val="22"/>
          <w:szCs w:val="22"/>
          <w:lang w:val="lt-LT"/>
        </w:rPr>
        <w:t>Techninėje specifikacijoje vartojamos sąvokos:</w:t>
      </w:r>
    </w:p>
    <w:p w14:paraId="322B81DF" w14:textId="77777777" w:rsidR="005F1FDA" w:rsidRPr="00FD2853" w:rsidRDefault="005F1FDA" w:rsidP="005F1FDA">
      <w:pPr>
        <w:pStyle w:val="ListParagraph"/>
        <w:numPr>
          <w:ilvl w:val="2"/>
          <w:numId w:val="7"/>
        </w:numPr>
        <w:tabs>
          <w:tab w:val="left" w:pos="993"/>
        </w:tabs>
        <w:contextualSpacing/>
        <w:jc w:val="both"/>
        <w:rPr>
          <w:rFonts w:ascii="Arial" w:hAnsi="Arial" w:cs="Arial"/>
          <w:sz w:val="22"/>
          <w:szCs w:val="22"/>
          <w:lang w:val="lt-LT"/>
        </w:rPr>
      </w:pPr>
      <w:r w:rsidRPr="00FD2853">
        <w:rPr>
          <w:rFonts w:ascii="Arial" w:hAnsi="Arial" w:cs="Arial"/>
          <w:b/>
          <w:bCs/>
          <w:sz w:val="22"/>
          <w:szCs w:val="22"/>
          <w:lang w:val="lt-LT"/>
        </w:rPr>
        <w:t>Dokumentacija</w:t>
      </w:r>
      <w:r w:rsidRPr="00FD2853">
        <w:rPr>
          <w:rFonts w:ascii="Arial" w:hAnsi="Arial" w:cs="Arial"/>
          <w:sz w:val="22"/>
          <w:szCs w:val="22"/>
          <w:lang w:val="lt-LT"/>
        </w:rPr>
        <w:t xml:space="preserve"> – gamintojo dokumentai (vartotojo vadovai, techniniai pasai, kita gamintojo teikiama informacija apie prekės parametrus) arba gamintojo internetinio puslapio nuoroda (-os), kuriuose pateikiama gamintojo informacija apie siūlomos prekės atitikimą reikalaujamam parametrui / specifikacijai.</w:t>
      </w:r>
    </w:p>
    <w:p w14:paraId="4A220BF9" w14:textId="77777777" w:rsidR="005F1FDA" w:rsidRPr="00FD2853" w:rsidRDefault="005F1FDA" w:rsidP="005F1FDA">
      <w:pPr>
        <w:pStyle w:val="ListParagraph"/>
        <w:numPr>
          <w:ilvl w:val="1"/>
          <w:numId w:val="7"/>
        </w:numPr>
        <w:contextualSpacing/>
        <w:jc w:val="both"/>
        <w:rPr>
          <w:rFonts w:ascii="Arial" w:hAnsi="Arial" w:cs="Arial"/>
          <w:b/>
          <w:bCs/>
          <w:sz w:val="22"/>
          <w:szCs w:val="22"/>
          <w:lang w:val="lt-LT"/>
        </w:rPr>
      </w:pPr>
      <w:r w:rsidRPr="00FD2853">
        <w:rPr>
          <w:rFonts w:ascii="Arial" w:hAnsi="Arial" w:cs="Arial"/>
          <w:b/>
          <w:bCs/>
          <w:sz w:val="22"/>
          <w:szCs w:val="22"/>
          <w:lang w:val="lt-LT"/>
        </w:rPr>
        <w:t xml:space="preserve">Bendri reikalavimai tiekėjui dėl Techninės specifikacijos pildymo: </w:t>
      </w:r>
    </w:p>
    <w:p w14:paraId="17321FA2" w14:textId="77777777" w:rsidR="005F1FDA" w:rsidRPr="00FD2853" w:rsidRDefault="005F1FDA" w:rsidP="005F1FDA">
      <w:pPr>
        <w:pStyle w:val="ListParagraph"/>
        <w:numPr>
          <w:ilvl w:val="2"/>
          <w:numId w:val="7"/>
        </w:numPr>
        <w:contextualSpacing/>
        <w:jc w:val="both"/>
        <w:rPr>
          <w:rFonts w:ascii="Arial" w:hAnsi="Arial" w:cs="Arial"/>
          <w:sz w:val="22"/>
          <w:szCs w:val="22"/>
          <w:lang w:val="lt-LT"/>
        </w:rPr>
      </w:pPr>
      <w:r w:rsidRPr="00FD2853">
        <w:rPr>
          <w:rFonts w:ascii="Arial" w:hAnsi="Arial" w:cs="Arial"/>
          <w:sz w:val="22"/>
          <w:szCs w:val="22"/>
          <w:lang w:val="lt-LT"/>
        </w:rPr>
        <w:t>Tiekėjas turi užpildyti visus Techninės specifikacijos lentelių laukelius, pažymėtus „/įrašyti/“: ištrina žymą ir nurodo reikalaujamą informaciją. Neužpildžius laukelio arba jį užpildžius netinkamai, pasiūlymas gali būti pripažintas neatitinkančiu pirkimo dokumentų reikalavimų.</w:t>
      </w:r>
    </w:p>
    <w:p w14:paraId="78F44AF6" w14:textId="77777777" w:rsidR="005F1FDA" w:rsidRPr="00FD2853" w:rsidRDefault="005F1FDA" w:rsidP="47E197CF">
      <w:pPr>
        <w:pStyle w:val="ListParagraph"/>
        <w:numPr>
          <w:ilvl w:val="2"/>
          <w:numId w:val="7"/>
        </w:numPr>
        <w:contextualSpacing/>
        <w:jc w:val="both"/>
        <w:rPr>
          <w:rFonts w:ascii="Arial" w:hAnsi="Arial" w:cs="Arial"/>
          <w:sz w:val="22"/>
          <w:szCs w:val="22"/>
          <w:lang w:val="lt-LT"/>
        </w:rPr>
      </w:pPr>
      <w:r w:rsidRPr="00FD2853">
        <w:rPr>
          <w:rFonts w:ascii="Arial" w:hAnsi="Arial" w:cs="Arial"/>
          <w:sz w:val="22"/>
          <w:szCs w:val="22"/>
          <w:lang w:val="lt-LT"/>
        </w:rPr>
        <w:t>Tiekėjas, pildydamas bet kurios pirkimo dalies siūlomus techninius parametrus, negali palikti tuščių laukelių, kurie pažymėti „/</w:t>
      </w:r>
      <w:r w:rsidRPr="00FD2853">
        <w:rPr>
          <w:rFonts w:ascii="Arial" w:hAnsi="Arial" w:cs="Arial"/>
          <w:i/>
          <w:iCs/>
          <w:sz w:val="22"/>
          <w:szCs w:val="22"/>
          <w:lang w:val="lt-LT"/>
        </w:rPr>
        <w:t>įrašyti</w:t>
      </w:r>
      <w:r w:rsidRPr="00FD2853">
        <w:rPr>
          <w:rFonts w:ascii="Arial" w:hAnsi="Arial" w:cs="Arial"/>
          <w:sz w:val="22"/>
          <w:szCs w:val="22"/>
          <w:lang w:val="lt-LT"/>
        </w:rPr>
        <w:t>/“.</w:t>
      </w:r>
    </w:p>
    <w:p w14:paraId="4EECB9A6" w14:textId="77777777" w:rsidR="005F1FDA" w:rsidRPr="00FD2853" w:rsidRDefault="005F1FDA" w:rsidP="005F1FDA">
      <w:pPr>
        <w:pStyle w:val="ListParagraph"/>
        <w:numPr>
          <w:ilvl w:val="2"/>
          <w:numId w:val="7"/>
        </w:numPr>
        <w:contextualSpacing/>
        <w:jc w:val="both"/>
        <w:rPr>
          <w:rFonts w:ascii="Arial" w:hAnsi="Arial" w:cs="Arial"/>
          <w:sz w:val="22"/>
          <w:szCs w:val="22"/>
          <w:lang w:val="lt-LT"/>
        </w:rPr>
      </w:pPr>
      <w:r w:rsidRPr="00FD2853">
        <w:rPr>
          <w:rFonts w:ascii="Arial" w:hAnsi="Arial" w:cs="Arial"/>
          <w:sz w:val="22"/>
          <w:szCs w:val="22"/>
          <w:lang w:val="lt-LT"/>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6A9AFFED" w14:textId="77777777" w:rsidR="005F1FDA" w:rsidRPr="00FD2853" w:rsidRDefault="005F1FDA" w:rsidP="005F1FDA">
      <w:pPr>
        <w:pStyle w:val="ListParagraph"/>
        <w:numPr>
          <w:ilvl w:val="2"/>
          <w:numId w:val="7"/>
        </w:numPr>
        <w:contextualSpacing/>
        <w:jc w:val="both"/>
        <w:rPr>
          <w:rFonts w:ascii="Arial" w:hAnsi="Arial" w:cs="Arial"/>
          <w:sz w:val="22"/>
          <w:szCs w:val="22"/>
          <w:lang w:val="lt-LT"/>
        </w:rPr>
      </w:pPr>
      <w:r w:rsidRPr="00FD2853">
        <w:rPr>
          <w:rFonts w:ascii="Arial" w:hAnsi="Arial" w:cs="Arial"/>
          <w:sz w:val="22"/>
          <w:szCs w:val="22"/>
          <w:lang w:val="lt-LT"/>
        </w:rPr>
        <w:t>Tiekėjas turi nurodyti konkrečius siūlomų prekių gamintojus, modelius ir, kai taikoma, modifikacijas bei produkto kodus. Konkrečiai pozicijai siūloma viena aiškiai identifikuota konfigūracija, jei Techninėje specifikacijoje nenustatyta kitaip. Jeigu prekė neturi vieno modelio pavadinimo, pateikiamas:</w:t>
      </w:r>
    </w:p>
    <w:p w14:paraId="57591325" w14:textId="77777777" w:rsidR="005F1FDA" w:rsidRPr="00FD2853" w:rsidRDefault="005F1FDA" w:rsidP="005F1FDA">
      <w:pPr>
        <w:pStyle w:val="ListParagraph"/>
        <w:numPr>
          <w:ilvl w:val="3"/>
          <w:numId w:val="7"/>
        </w:numPr>
        <w:contextualSpacing/>
        <w:jc w:val="both"/>
        <w:rPr>
          <w:rFonts w:ascii="Arial" w:hAnsi="Arial" w:cs="Arial"/>
          <w:sz w:val="22"/>
          <w:szCs w:val="22"/>
          <w:lang w:val="lt-LT"/>
        </w:rPr>
      </w:pPr>
      <w:r w:rsidRPr="00FD2853">
        <w:rPr>
          <w:rFonts w:ascii="Arial" w:hAnsi="Arial" w:cs="Arial"/>
          <w:sz w:val="22"/>
          <w:szCs w:val="22"/>
          <w:lang w:val="lt-LT"/>
        </w:rPr>
        <w:t>paaiškinimas, dėl kokių priežasčių neįmanoma nurodyti vieno gamintojo ar modelio; arba</w:t>
      </w:r>
    </w:p>
    <w:p w14:paraId="0F404970" w14:textId="77777777" w:rsidR="005F1FDA" w:rsidRPr="00FD2853" w:rsidRDefault="005F1FDA" w:rsidP="005F1FDA">
      <w:pPr>
        <w:pStyle w:val="ListParagraph"/>
        <w:numPr>
          <w:ilvl w:val="3"/>
          <w:numId w:val="7"/>
        </w:numPr>
        <w:contextualSpacing/>
        <w:jc w:val="both"/>
        <w:rPr>
          <w:rFonts w:ascii="Arial" w:hAnsi="Arial" w:cs="Arial"/>
          <w:sz w:val="22"/>
          <w:szCs w:val="22"/>
          <w:lang w:val="lt-LT"/>
        </w:rPr>
      </w:pPr>
      <w:r w:rsidRPr="00FD2853">
        <w:rPr>
          <w:rFonts w:ascii="Arial" w:hAnsi="Arial" w:cs="Arial"/>
          <w:sz w:val="22"/>
          <w:szCs w:val="22"/>
          <w:lang w:val="lt-LT"/>
        </w:rPr>
        <w:t>jeigu prekė modulinė:</w:t>
      </w:r>
    </w:p>
    <w:p w14:paraId="304DFCBE" w14:textId="77777777" w:rsidR="005F1FDA" w:rsidRPr="00FD2853" w:rsidRDefault="005F1FDA" w:rsidP="005F1FDA">
      <w:pPr>
        <w:pStyle w:val="ListParagraph"/>
        <w:numPr>
          <w:ilvl w:val="4"/>
          <w:numId w:val="7"/>
        </w:numPr>
        <w:ind w:firstLine="1134"/>
        <w:contextualSpacing/>
        <w:jc w:val="both"/>
        <w:rPr>
          <w:rFonts w:ascii="Arial" w:hAnsi="Arial" w:cs="Arial"/>
          <w:sz w:val="22"/>
          <w:szCs w:val="22"/>
          <w:lang w:val="lt-LT"/>
        </w:rPr>
      </w:pPr>
      <w:r w:rsidRPr="00FD2853">
        <w:rPr>
          <w:rFonts w:ascii="Arial" w:hAnsi="Arial" w:cs="Arial"/>
          <w:sz w:val="22"/>
          <w:szCs w:val="22"/>
          <w:lang w:val="lt-LT"/>
        </w:rPr>
        <w:t>modelio pavadinimo sudarymo būdas, arba;</w:t>
      </w:r>
    </w:p>
    <w:p w14:paraId="3AE5E18F" w14:textId="77777777" w:rsidR="005F1FDA" w:rsidRPr="00FD2853" w:rsidRDefault="005F1FDA" w:rsidP="005F1FDA">
      <w:pPr>
        <w:pStyle w:val="ListParagraph"/>
        <w:numPr>
          <w:ilvl w:val="4"/>
          <w:numId w:val="7"/>
        </w:numPr>
        <w:ind w:firstLine="1134"/>
        <w:contextualSpacing/>
        <w:jc w:val="both"/>
        <w:rPr>
          <w:rFonts w:ascii="Arial" w:hAnsi="Arial" w:cs="Arial"/>
          <w:sz w:val="22"/>
          <w:szCs w:val="22"/>
          <w:lang w:val="lt-LT"/>
        </w:rPr>
      </w:pPr>
      <w:r w:rsidRPr="00FD2853">
        <w:rPr>
          <w:rFonts w:ascii="Arial" w:hAnsi="Arial" w:cs="Arial"/>
          <w:sz w:val="22"/>
          <w:szCs w:val="22"/>
          <w:lang w:val="lt-LT"/>
        </w:rPr>
        <w:t>modulinę prekę sudarančių atskirų prekių gamintojai ir modeliai.</w:t>
      </w:r>
    </w:p>
    <w:p w14:paraId="200B114E" w14:textId="77777777" w:rsidR="005F1FDA" w:rsidRPr="00FD2853" w:rsidRDefault="005F1FDA" w:rsidP="005F1FDA">
      <w:pPr>
        <w:pStyle w:val="ListParagraph"/>
        <w:numPr>
          <w:ilvl w:val="1"/>
          <w:numId w:val="7"/>
        </w:numPr>
        <w:contextualSpacing/>
        <w:jc w:val="both"/>
        <w:rPr>
          <w:rFonts w:ascii="Arial" w:hAnsi="Arial" w:cs="Arial"/>
          <w:b/>
          <w:bCs/>
          <w:sz w:val="22"/>
          <w:szCs w:val="22"/>
          <w:lang w:val="lt-LT"/>
        </w:rPr>
      </w:pPr>
      <w:r w:rsidRPr="00FD2853">
        <w:rPr>
          <w:rFonts w:ascii="Arial" w:hAnsi="Arial" w:cs="Arial"/>
          <w:b/>
          <w:bCs/>
          <w:sz w:val="22"/>
          <w:szCs w:val="22"/>
          <w:lang w:val="lt-LT"/>
        </w:rPr>
        <w:t>Reikalavimai tiekėjui dėl lentelių stulpelių „Siūlomi parametrai“ pildymo:</w:t>
      </w:r>
    </w:p>
    <w:p w14:paraId="63A39575" w14:textId="77777777" w:rsidR="005F1FDA" w:rsidRPr="00FD2853" w:rsidRDefault="005F1FDA" w:rsidP="005F1FDA">
      <w:pPr>
        <w:pStyle w:val="ListParagraph"/>
        <w:numPr>
          <w:ilvl w:val="2"/>
          <w:numId w:val="7"/>
        </w:numPr>
        <w:contextualSpacing/>
        <w:jc w:val="both"/>
        <w:rPr>
          <w:rFonts w:ascii="Arial" w:hAnsi="Arial" w:cs="Arial"/>
          <w:sz w:val="22"/>
          <w:szCs w:val="22"/>
          <w:lang w:val="lt-LT"/>
        </w:rPr>
      </w:pPr>
      <w:r w:rsidRPr="00FD2853">
        <w:rPr>
          <w:rFonts w:ascii="Arial" w:hAnsi="Arial" w:cs="Arial"/>
          <w:sz w:val="22"/>
          <w:szCs w:val="22"/>
          <w:lang w:val="lt-LT"/>
        </w:rPr>
        <w:t>Tiekėjas turi nurodyti atitiktį kiekvienam stulpelio „Minimalios reikalaujamų parametrų reikšmės“ reikalavimui atskirai. Laukas gali būti neužpildytas tik tada, kai konkrečioje eilutėje aiškiai pažymėta „įrašyti neprivaloma“.</w:t>
      </w:r>
    </w:p>
    <w:p w14:paraId="15A98538" w14:textId="77777777" w:rsidR="005F1FDA" w:rsidRPr="00FD2853" w:rsidRDefault="005F1FDA" w:rsidP="005F1FDA">
      <w:pPr>
        <w:pStyle w:val="ListParagraph"/>
        <w:numPr>
          <w:ilvl w:val="2"/>
          <w:numId w:val="7"/>
        </w:numPr>
        <w:contextualSpacing/>
        <w:jc w:val="both"/>
        <w:rPr>
          <w:rFonts w:ascii="Arial" w:hAnsi="Arial" w:cs="Arial"/>
          <w:sz w:val="22"/>
          <w:szCs w:val="22"/>
          <w:lang w:val="lt-LT"/>
        </w:rPr>
      </w:pPr>
      <w:bookmarkStart w:id="0" w:name="_Ref62483907"/>
      <w:bookmarkEnd w:id="0"/>
      <w:r w:rsidRPr="00FD2853">
        <w:rPr>
          <w:rFonts w:ascii="Arial" w:hAnsi="Arial" w:cs="Arial"/>
          <w:sz w:val="22"/>
          <w:szCs w:val="22"/>
          <w:lang w:val="lt-LT"/>
        </w:rPr>
        <w:t>Tiekėjas, nurodydamas siūlomos prekės atitiktį, turi įrašyti konkrečias siūlomas specifikacijas ir parametrus, pavyzdžiui, „ilgis 1,5 m“, o ne „ilgis ne mažesnis kaip 1,25 m“.</w:t>
      </w:r>
    </w:p>
    <w:p w14:paraId="23687569" w14:textId="77777777" w:rsidR="005F1FDA" w:rsidRPr="00FD2853" w:rsidRDefault="005F1FDA" w:rsidP="005F1FDA">
      <w:pPr>
        <w:pStyle w:val="ListParagraph"/>
        <w:numPr>
          <w:ilvl w:val="2"/>
          <w:numId w:val="7"/>
        </w:numPr>
        <w:contextualSpacing/>
        <w:jc w:val="both"/>
        <w:rPr>
          <w:rFonts w:ascii="Arial" w:hAnsi="Arial" w:cs="Arial"/>
          <w:sz w:val="22"/>
          <w:szCs w:val="22"/>
          <w:lang w:val="lt-LT"/>
        </w:rPr>
      </w:pPr>
      <w:r w:rsidRPr="00FD2853">
        <w:rPr>
          <w:rFonts w:ascii="Arial" w:hAnsi="Arial" w:cs="Arial"/>
          <w:sz w:val="22"/>
          <w:szCs w:val="22"/>
          <w:lang w:val="lt-LT"/>
        </w:rPr>
        <w:t>Jeigu reikalaujama nurodyti konkretų parametrą, vien tik įrašai „atitinka“, „taip“ ar panašūs įrašai nelaikomi pakankamais ir pasiūlymas gali būti pripažintas neatitinkančiu pirkimo dokumentų.</w:t>
      </w:r>
    </w:p>
    <w:p w14:paraId="796CFC3B" w14:textId="77777777" w:rsidR="005F1FDA" w:rsidRPr="00FD2853" w:rsidRDefault="005F1FDA" w:rsidP="005F1FDA">
      <w:pPr>
        <w:pStyle w:val="ListParagraph"/>
        <w:numPr>
          <w:ilvl w:val="2"/>
          <w:numId w:val="7"/>
        </w:numPr>
        <w:contextualSpacing/>
        <w:jc w:val="both"/>
        <w:rPr>
          <w:rFonts w:ascii="Arial" w:hAnsi="Arial" w:cs="Arial"/>
          <w:sz w:val="22"/>
          <w:szCs w:val="22"/>
          <w:lang w:val="lt-LT"/>
        </w:rPr>
      </w:pPr>
      <w:bookmarkStart w:id="1" w:name="_Ref146809914"/>
      <w:bookmarkEnd w:id="1"/>
      <w:r w:rsidRPr="00FD2853">
        <w:rPr>
          <w:rFonts w:ascii="Arial" w:hAnsi="Arial" w:cs="Arial"/>
          <w:sz w:val="22"/>
          <w:szCs w:val="22"/>
          <w:lang w:val="lt-LT"/>
        </w:rPr>
        <w:t>Pasiūlyme pateikta informacija gali būti tikslinama ar paaiškinama tik Viešųjų pirkimų įstatymo ir pirkimo dokumentų nustatyta tvarka. Paaiškinimu negali būti pakeistas siūlomas gamintojas, modelis ar esminiai techniniai parametrai.</w:t>
      </w:r>
    </w:p>
    <w:p w14:paraId="65156163" w14:textId="77777777" w:rsidR="005F1FDA" w:rsidRPr="00FD2853" w:rsidRDefault="005F1FDA" w:rsidP="005F1FDA">
      <w:pPr>
        <w:pStyle w:val="ListParagraph"/>
        <w:numPr>
          <w:ilvl w:val="3"/>
          <w:numId w:val="7"/>
        </w:numPr>
        <w:contextualSpacing/>
        <w:jc w:val="both"/>
        <w:rPr>
          <w:rFonts w:ascii="Arial" w:hAnsi="Arial" w:cs="Arial"/>
          <w:sz w:val="22"/>
          <w:szCs w:val="22"/>
          <w:lang w:val="lt-LT"/>
        </w:rPr>
      </w:pPr>
      <w:r w:rsidRPr="00FD2853">
        <w:rPr>
          <w:rFonts w:ascii="Arial" w:hAnsi="Arial" w:cs="Arial"/>
          <w:sz w:val="22"/>
          <w:szCs w:val="22"/>
          <w:lang w:val="lt-LT"/>
        </w:rPr>
        <w:t>Paaiškinant atitiktį galima remtis kartu su pasiūlymu pateikta Dokumentacija arba iki pasiūlymų pateikimo termino viešai paskelbta gamintojo informacija.</w:t>
      </w:r>
    </w:p>
    <w:p w14:paraId="0045F9D8" w14:textId="77777777" w:rsidR="005F1FDA" w:rsidRPr="00FD2853" w:rsidRDefault="005F1FDA" w:rsidP="005F1FDA">
      <w:pPr>
        <w:pStyle w:val="ListParagraph"/>
        <w:numPr>
          <w:ilvl w:val="3"/>
          <w:numId w:val="7"/>
        </w:numPr>
        <w:contextualSpacing/>
        <w:jc w:val="both"/>
        <w:rPr>
          <w:rFonts w:ascii="Arial" w:hAnsi="Arial" w:cs="Arial"/>
          <w:sz w:val="22"/>
          <w:szCs w:val="22"/>
          <w:lang w:val="lt-LT"/>
        </w:rPr>
      </w:pPr>
      <w:r w:rsidRPr="00FD2853">
        <w:rPr>
          <w:rFonts w:ascii="Arial" w:hAnsi="Arial" w:cs="Arial"/>
          <w:sz w:val="22"/>
          <w:szCs w:val="22"/>
          <w:lang w:val="lt-LT"/>
        </w:rPr>
        <w:t>Jeigu viešoje gamintojo dokumentacijoje konkretus parametras nenurodytas, kartu su pasiūlymu pateikiamas gamintojo arba jo įgalioto atstovo patvirtinimas.</w:t>
      </w:r>
    </w:p>
    <w:p w14:paraId="178E9602" w14:textId="77777777" w:rsidR="005F1FDA" w:rsidRPr="00FD2853" w:rsidRDefault="005F1FDA" w:rsidP="005F1FDA">
      <w:pPr>
        <w:pStyle w:val="ListParagraph"/>
        <w:numPr>
          <w:ilvl w:val="1"/>
          <w:numId w:val="7"/>
        </w:numPr>
        <w:contextualSpacing/>
        <w:jc w:val="both"/>
        <w:rPr>
          <w:rFonts w:ascii="Arial" w:hAnsi="Arial" w:cs="Arial"/>
          <w:b/>
          <w:bCs/>
          <w:sz w:val="22"/>
          <w:szCs w:val="22"/>
          <w:lang w:val="lt-LT"/>
        </w:rPr>
      </w:pPr>
      <w:r w:rsidRPr="00FD2853">
        <w:rPr>
          <w:rFonts w:ascii="Arial" w:hAnsi="Arial" w:cs="Arial"/>
          <w:b/>
          <w:bCs/>
          <w:sz w:val="22"/>
          <w:szCs w:val="22"/>
          <w:lang w:val="lt-LT"/>
        </w:rPr>
        <w:t>Reikalavimai atitiktį patvirtinančiai dokumentacijai:</w:t>
      </w:r>
    </w:p>
    <w:p w14:paraId="541D8998" w14:textId="77777777" w:rsidR="005F1FDA" w:rsidRPr="00FD2853" w:rsidRDefault="005F1FDA" w:rsidP="005F1FDA">
      <w:pPr>
        <w:pStyle w:val="ListParagraph"/>
        <w:numPr>
          <w:ilvl w:val="2"/>
          <w:numId w:val="7"/>
        </w:numPr>
        <w:contextualSpacing/>
        <w:jc w:val="both"/>
        <w:rPr>
          <w:rFonts w:ascii="Arial" w:hAnsi="Arial" w:cs="Arial"/>
          <w:sz w:val="22"/>
          <w:szCs w:val="22"/>
          <w:lang w:val="lt-LT"/>
        </w:rPr>
      </w:pPr>
      <w:r w:rsidRPr="00FD2853">
        <w:rPr>
          <w:rFonts w:ascii="Arial" w:hAnsi="Arial" w:cs="Arial"/>
          <w:sz w:val="22"/>
          <w:szCs w:val="22"/>
          <w:lang w:val="lt-LT"/>
        </w:rPr>
        <w:t>Tiekėjas:</w:t>
      </w:r>
    </w:p>
    <w:p w14:paraId="0C345D47" w14:textId="77777777" w:rsidR="005F1FDA" w:rsidRPr="00FD2853" w:rsidRDefault="005F1FDA" w:rsidP="005F1FDA">
      <w:pPr>
        <w:numPr>
          <w:ilvl w:val="3"/>
          <w:numId w:val="7"/>
        </w:numPr>
        <w:contextualSpacing/>
        <w:jc w:val="both"/>
        <w:rPr>
          <w:rFonts w:ascii="Arial" w:hAnsi="Arial" w:cs="Arial"/>
          <w:sz w:val="22"/>
          <w:szCs w:val="22"/>
          <w:lang w:val="lt-LT"/>
        </w:rPr>
      </w:pPr>
      <w:r w:rsidRPr="00FD2853">
        <w:rPr>
          <w:rFonts w:ascii="Arial" w:hAnsi="Arial" w:cs="Arial"/>
          <w:sz w:val="22"/>
          <w:szCs w:val="22"/>
          <w:lang w:val="lt-LT"/>
        </w:rPr>
        <w:t>kartu su pasiūlymu pateikia Dokumentaciją, patvirtinančią kiekvieno techninio reikalavimo atitiktį;</w:t>
      </w:r>
    </w:p>
    <w:p w14:paraId="4FEB164D" w14:textId="489984F5" w:rsidR="005F1FDA" w:rsidRPr="00FD2853" w:rsidRDefault="005F1FDA" w:rsidP="005F1FDA">
      <w:pPr>
        <w:numPr>
          <w:ilvl w:val="3"/>
          <w:numId w:val="7"/>
        </w:numPr>
        <w:contextualSpacing/>
        <w:jc w:val="both"/>
        <w:rPr>
          <w:rFonts w:ascii="Arial" w:hAnsi="Arial" w:cs="Arial"/>
          <w:sz w:val="22"/>
          <w:szCs w:val="22"/>
          <w:lang w:val="lt-LT"/>
        </w:rPr>
      </w:pPr>
      <w:r w:rsidRPr="00FD2853">
        <w:rPr>
          <w:rFonts w:ascii="Arial" w:hAnsi="Arial" w:cs="Arial"/>
          <w:sz w:val="22"/>
          <w:szCs w:val="22"/>
          <w:lang w:val="lt-LT"/>
        </w:rPr>
        <w:lastRenderedPageBreak/>
        <w:t>nurodo konkretų siūlomą parametrą ir jį patvirtinančio dokumento pavadinimą, puslapį, paragrafą arba tikslią interneto nuorodą;</w:t>
      </w:r>
    </w:p>
    <w:p w14:paraId="08C379F1" w14:textId="77777777" w:rsidR="005F1FDA" w:rsidRPr="00FD2853" w:rsidRDefault="005F1FDA" w:rsidP="005F1FDA">
      <w:pPr>
        <w:pStyle w:val="ListParagraph"/>
        <w:numPr>
          <w:ilvl w:val="3"/>
          <w:numId w:val="7"/>
        </w:numPr>
        <w:contextualSpacing/>
        <w:jc w:val="both"/>
        <w:rPr>
          <w:rFonts w:ascii="Arial" w:hAnsi="Arial" w:cs="Arial"/>
          <w:sz w:val="22"/>
          <w:szCs w:val="22"/>
          <w:lang w:val="lt-LT"/>
        </w:rPr>
      </w:pPr>
      <w:r w:rsidRPr="00FD2853">
        <w:rPr>
          <w:rFonts w:ascii="Arial" w:hAnsi="Arial" w:cs="Arial"/>
          <w:sz w:val="22"/>
          <w:szCs w:val="22"/>
          <w:lang w:val="lt-LT"/>
        </w:rPr>
        <w:t>jeigu siūloma modulinė prekė arba atskirai tiekiamas komponentas, pateikia galutinės prekės ir (ar) komponento gamintojo dokumentaciją bei suderinamumo įrodymą.</w:t>
      </w:r>
    </w:p>
    <w:p w14:paraId="4E29D097" w14:textId="77777777" w:rsidR="005F1FDA" w:rsidRPr="00FD2853" w:rsidRDefault="005F1FDA" w:rsidP="005F1FDA">
      <w:pPr>
        <w:pStyle w:val="ListParagraph"/>
        <w:numPr>
          <w:ilvl w:val="2"/>
          <w:numId w:val="7"/>
        </w:numPr>
        <w:contextualSpacing/>
        <w:jc w:val="both"/>
        <w:rPr>
          <w:rFonts w:ascii="Arial" w:hAnsi="Arial" w:cs="Arial"/>
          <w:sz w:val="22"/>
          <w:szCs w:val="22"/>
          <w:lang w:val="lt-LT"/>
        </w:rPr>
      </w:pPr>
      <w:r w:rsidRPr="00FD2853">
        <w:rPr>
          <w:rFonts w:ascii="Arial" w:hAnsi="Arial" w:cs="Arial"/>
          <w:sz w:val="22"/>
          <w:szCs w:val="22"/>
          <w:lang w:val="lt-LT"/>
        </w:rPr>
        <w:t>Dokumentacija turi būti parengta prekės arba atitinkamo komponento gamintojo. Trečiųjų šalių katalogai ar pardavėjų interneto puslapiai gali būti pateikti tik kaip papildoma, bet ne vienintelė atitiktį pagrindžianti informacija.</w:t>
      </w:r>
    </w:p>
    <w:p w14:paraId="353419FB" w14:textId="77777777" w:rsidR="005F1FDA" w:rsidRPr="00FD2853" w:rsidRDefault="005F1FDA" w:rsidP="005F1FDA">
      <w:pPr>
        <w:pStyle w:val="ListParagraph"/>
        <w:numPr>
          <w:ilvl w:val="2"/>
          <w:numId w:val="7"/>
        </w:numPr>
        <w:contextualSpacing/>
        <w:jc w:val="both"/>
        <w:rPr>
          <w:rFonts w:ascii="Arial" w:hAnsi="Arial" w:cs="Arial"/>
          <w:sz w:val="22"/>
          <w:szCs w:val="22"/>
          <w:lang w:val="lt-LT"/>
        </w:rPr>
      </w:pPr>
      <w:r w:rsidRPr="00FD2853">
        <w:rPr>
          <w:rFonts w:ascii="Arial" w:hAnsi="Arial" w:cs="Arial"/>
          <w:sz w:val="22"/>
          <w:szCs w:val="22"/>
          <w:lang w:val="lt-LT"/>
        </w:rPr>
        <w:t>Tiekėjas atsako už pateiktų nuorodų veikimą ir dokumentų pakankamumą. Jeigu dokumente aprašomi keli modeliai ar modifikacijos, turi būti aiškiai pažymėta siūlomą konfigūraciją patvirtinanti vieta.</w:t>
      </w:r>
    </w:p>
    <w:p w14:paraId="2AD585F4" w14:textId="77777777" w:rsidR="005F1FDA" w:rsidRPr="00FD2853" w:rsidRDefault="005F1FDA" w:rsidP="005F1FDA">
      <w:pPr>
        <w:pStyle w:val="ListParagraph"/>
        <w:numPr>
          <w:ilvl w:val="2"/>
          <w:numId w:val="7"/>
        </w:numPr>
        <w:tabs>
          <w:tab w:val="left" w:pos="993"/>
        </w:tabs>
        <w:contextualSpacing/>
        <w:jc w:val="both"/>
        <w:rPr>
          <w:rFonts w:ascii="Arial" w:hAnsi="Arial" w:cs="Arial"/>
          <w:sz w:val="22"/>
          <w:szCs w:val="22"/>
          <w:lang w:val="lt-LT"/>
        </w:rPr>
      </w:pPr>
      <w:r w:rsidRPr="00FD2853">
        <w:rPr>
          <w:rFonts w:ascii="Arial" w:hAnsi="Arial" w:cs="Arial"/>
          <w:sz w:val="22"/>
          <w:szCs w:val="22"/>
          <w:lang w:val="lt-LT"/>
        </w:rPr>
        <w:t>Dokumentacija pateikiama lietuvių arba anglų kalba. Perkančioji organizacija turi teisę prašyti paaiškinti dokumentaciją, tačiau po pasiūlymų pateikimo termino negali būti pakeista siūloma prekė ar jos esminiai parametrai.</w:t>
      </w:r>
    </w:p>
    <w:p w14:paraId="5C80BE53" w14:textId="77777777" w:rsidR="005F1FDA" w:rsidRPr="00FD2853" w:rsidRDefault="005F1FDA" w:rsidP="005F1FDA">
      <w:pPr>
        <w:pStyle w:val="ListParagraph"/>
        <w:numPr>
          <w:ilvl w:val="1"/>
          <w:numId w:val="7"/>
        </w:numPr>
        <w:tabs>
          <w:tab w:val="left" w:pos="993"/>
        </w:tabs>
        <w:contextualSpacing/>
        <w:jc w:val="both"/>
        <w:rPr>
          <w:rFonts w:ascii="Arial" w:hAnsi="Arial" w:cs="Arial"/>
          <w:sz w:val="22"/>
          <w:szCs w:val="22"/>
          <w:lang w:val="lt-LT"/>
        </w:rPr>
      </w:pPr>
      <w:r w:rsidRPr="00FD2853">
        <w:rPr>
          <w:rFonts w:ascii="Arial" w:hAnsi="Arial" w:cs="Arial"/>
          <w:sz w:val="22"/>
          <w:szCs w:val="22"/>
          <w:lang w:val="lt-LT"/>
        </w:rPr>
        <w:t>Jei Prekių gamintojas nuo pasiūlymo pateikimo momento iki Prekių pristatymo termino nustoja gaminti siūlomą Prekę (ar Prekės sudedamąsias dalis), tiekėjas</w:t>
      </w:r>
      <w:bookmarkStart w:id="2" w:name="_Hlk42000936"/>
      <w:r w:rsidRPr="00FD2853">
        <w:rPr>
          <w:rFonts w:ascii="Arial" w:hAnsi="Arial" w:cs="Arial"/>
          <w:sz w:val="22"/>
          <w:szCs w:val="22"/>
          <w:lang w:val="lt-LT"/>
        </w:rPr>
        <w:t>, gavęs rašytinį Perkančiosios organizacijos sutikimą,</w:t>
      </w:r>
      <w:bookmarkEnd w:id="2"/>
      <w:r w:rsidRPr="00FD2853">
        <w:rPr>
          <w:rFonts w:ascii="Arial" w:hAnsi="Arial" w:cs="Arial"/>
          <w:sz w:val="22"/>
          <w:szCs w:val="22"/>
          <w:lang w:val="lt-LT"/>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52126A71" w14:textId="77777777" w:rsidR="005F1FDA" w:rsidRPr="00FD2853" w:rsidRDefault="005F1FDA" w:rsidP="005F1FDA">
      <w:pPr>
        <w:pStyle w:val="ListParagraph"/>
        <w:numPr>
          <w:ilvl w:val="1"/>
          <w:numId w:val="7"/>
        </w:numPr>
        <w:tabs>
          <w:tab w:val="left" w:pos="993"/>
        </w:tabs>
        <w:contextualSpacing/>
        <w:jc w:val="both"/>
        <w:rPr>
          <w:rFonts w:ascii="Arial" w:hAnsi="Arial" w:cs="Arial"/>
          <w:sz w:val="22"/>
          <w:szCs w:val="22"/>
          <w:lang w:val="lt-LT"/>
        </w:rPr>
      </w:pPr>
      <w:r w:rsidRPr="00FD2853">
        <w:rPr>
          <w:rFonts w:ascii="Arial" w:hAnsi="Arial" w:cs="Arial"/>
          <w:sz w:val="22"/>
          <w:szCs w:val="22"/>
          <w:lang w:val="lt-LT"/>
        </w:rPr>
        <w:t>Gamintojo kompiuteriai ir tarnybinės stotys turi atitikti energijos vartojimo efektyvumo reikalavimus, nustatytus Europos Komisijos 2019 m. kovo 15 d. reglamentu Nr. 2019/424, kuriuo, įgyvendinant Europos Parlamento ir Tarybos direktyvą 2009/125/EB, nustatomi kompiuterių ir serverių ekologinio projektavimo reikalavimai ir iš dalies keičiamas Komisijos reglamentas (ES) Nr. 617/2013</w:t>
      </w:r>
    </w:p>
    <w:p w14:paraId="278A474C" w14:textId="77777777" w:rsidR="005F1FDA" w:rsidRPr="00FD2853" w:rsidRDefault="005F1FDA" w:rsidP="005F1FDA">
      <w:pPr>
        <w:pStyle w:val="ListParagraph"/>
        <w:numPr>
          <w:ilvl w:val="1"/>
          <w:numId w:val="7"/>
        </w:numPr>
        <w:tabs>
          <w:tab w:val="left" w:pos="993"/>
        </w:tabs>
        <w:contextualSpacing/>
        <w:jc w:val="both"/>
        <w:rPr>
          <w:rFonts w:ascii="Arial" w:hAnsi="Arial" w:cs="Arial"/>
          <w:sz w:val="22"/>
          <w:szCs w:val="22"/>
          <w:lang w:val="lt-LT"/>
        </w:rPr>
      </w:pPr>
      <w:r w:rsidRPr="00FD2853">
        <w:rPr>
          <w:rFonts w:ascii="Arial" w:hAnsi="Arial" w:cs="Arial"/>
          <w:sz w:val="22"/>
          <w:szCs w:val="22"/>
          <w:lang w:val="lt-LT"/>
        </w:rPr>
        <w:t>Visos Įrangos maitinimo įtampa turi būti 230V 50Hz su Europos kontinentinėje dalyje naudojama jungtimi (CEE 7/7) (jei nenurodyta kitaip).</w:t>
      </w:r>
    </w:p>
    <w:p w14:paraId="7EDDE4B4" w14:textId="77777777" w:rsidR="005F1FDA" w:rsidRPr="00FD2853" w:rsidRDefault="005F1FDA" w:rsidP="005F1FDA">
      <w:pPr>
        <w:pStyle w:val="ListParagraph"/>
        <w:numPr>
          <w:ilvl w:val="1"/>
          <w:numId w:val="7"/>
        </w:numPr>
        <w:tabs>
          <w:tab w:val="left" w:pos="993"/>
        </w:tabs>
        <w:contextualSpacing/>
        <w:jc w:val="both"/>
        <w:rPr>
          <w:rFonts w:ascii="Arial" w:hAnsi="Arial" w:cs="Arial"/>
          <w:sz w:val="22"/>
          <w:szCs w:val="22"/>
          <w:lang w:val="lt-LT"/>
        </w:rPr>
      </w:pPr>
      <w:r w:rsidRPr="00FD2853">
        <w:rPr>
          <w:rFonts w:ascii="Arial" w:hAnsi="Arial" w:cs="Arial"/>
          <w:sz w:val="22"/>
          <w:szCs w:val="22"/>
          <w:lang w:val="lt-LT"/>
        </w:rPr>
        <w:t>Visos Prekių programinės įrangos licencijos turi būti suteikiamos neribotam laikui (jei nenurodyta kitaip).</w:t>
      </w:r>
    </w:p>
    <w:p w14:paraId="219BD324" w14:textId="77777777" w:rsidR="005F1FDA" w:rsidRPr="00FD2853" w:rsidRDefault="005F1FDA" w:rsidP="005F1FDA">
      <w:pPr>
        <w:pStyle w:val="ListParagraph"/>
        <w:numPr>
          <w:ilvl w:val="1"/>
          <w:numId w:val="7"/>
        </w:numPr>
        <w:tabs>
          <w:tab w:val="left" w:pos="993"/>
        </w:tabs>
        <w:contextualSpacing/>
        <w:jc w:val="both"/>
        <w:rPr>
          <w:rFonts w:ascii="Arial" w:hAnsi="Arial" w:cs="Arial"/>
          <w:sz w:val="22"/>
          <w:szCs w:val="22"/>
          <w:lang w:val="lt-LT"/>
        </w:rPr>
      </w:pPr>
      <w:r w:rsidRPr="00FD2853">
        <w:rPr>
          <w:rFonts w:ascii="Arial" w:eastAsiaTheme="minorEastAsia" w:hAnsi="Arial" w:cs="Arial"/>
          <w:sz w:val="22"/>
          <w:szCs w:val="22"/>
          <w:lang w:val="lt-LT"/>
        </w:rPr>
        <w:t>Prekės turi būti komplektuojamos:</w:t>
      </w:r>
    </w:p>
    <w:p w14:paraId="71FFC865" w14:textId="77777777" w:rsidR="005F1FDA" w:rsidRPr="00FD2853" w:rsidRDefault="005F1FDA" w:rsidP="005F1FDA">
      <w:pPr>
        <w:pStyle w:val="ListParagraph"/>
        <w:numPr>
          <w:ilvl w:val="2"/>
          <w:numId w:val="7"/>
        </w:numPr>
        <w:tabs>
          <w:tab w:val="left" w:pos="993"/>
          <w:tab w:val="left" w:pos="1276"/>
          <w:tab w:val="left" w:pos="1560"/>
        </w:tabs>
        <w:contextualSpacing/>
        <w:jc w:val="both"/>
        <w:rPr>
          <w:rFonts w:ascii="Arial" w:eastAsiaTheme="minorEastAsia" w:hAnsi="Arial" w:cs="Arial"/>
          <w:sz w:val="22"/>
          <w:szCs w:val="22"/>
          <w:lang w:val="lt-LT"/>
        </w:rPr>
      </w:pPr>
      <w:r w:rsidRPr="00FD2853">
        <w:rPr>
          <w:rFonts w:ascii="Arial" w:hAnsi="Arial" w:cs="Arial"/>
          <w:sz w:val="22"/>
          <w:szCs w:val="22"/>
          <w:lang w:val="lt-LT"/>
        </w:rPr>
        <w:t>su visais Prekių gamintojo įprastoje Prekių komplektacijoje nurodytais priedais (t.y. tais priedais, kurie nurodyti gamintojo dokumentacijoje), jeigu nėra nurodyta kitaip;</w:t>
      </w:r>
    </w:p>
    <w:p w14:paraId="7CB7ACFE" w14:textId="77777777" w:rsidR="005F1FDA" w:rsidRPr="00FD2853" w:rsidRDefault="005F1FDA" w:rsidP="005F1FDA">
      <w:pPr>
        <w:pStyle w:val="ListParagraph"/>
        <w:numPr>
          <w:ilvl w:val="2"/>
          <w:numId w:val="7"/>
        </w:numPr>
        <w:tabs>
          <w:tab w:val="left" w:pos="993"/>
          <w:tab w:val="left" w:pos="1276"/>
          <w:tab w:val="left" w:pos="1560"/>
        </w:tabs>
        <w:contextualSpacing/>
        <w:jc w:val="both"/>
        <w:rPr>
          <w:rFonts w:ascii="Arial" w:eastAsiaTheme="minorEastAsia" w:hAnsi="Arial" w:cs="Arial"/>
          <w:sz w:val="22"/>
          <w:szCs w:val="22"/>
          <w:lang w:val="lt-LT"/>
        </w:rPr>
      </w:pPr>
      <w:r w:rsidRPr="00FD2853">
        <w:rPr>
          <w:rFonts w:ascii="Arial" w:eastAsiaTheme="minorEastAsia" w:hAnsi="Arial" w:cs="Arial"/>
          <w:sz w:val="22"/>
          <w:szCs w:val="22"/>
          <w:lang w:val="lt-LT"/>
        </w:rPr>
        <w:t>su visais tinkamam Prekių veikimui reikalingais priedais – montavimo medžiagomis, priedais, kabeliais ir pan., jeigu tokie priedai reikalingi tinkamam Prekių veikimui, net jei tai atskirai nėra nurodyta.</w:t>
      </w:r>
    </w:p>
    <w:p w14:paraId="2D749877" w14:textId="77777777" w:rsidR="005F1FDA" w:rsidRPr="00FD2853" w:rsidRDefault="005F1FDA" w:rsidP="005F1FDA">
      <w:pPr>
        <w:pStyle w:val="ListParagraph"/>
        <w:numPr>
          <w:ilvl w:val="1"/>
          <w:numId w:val="7"/>
        </w:numPr>
        <w:tabs>
          <w:tab w:val="left" w:pos="851"/>
          <w:tab w:val="left" w:pos="1134"/>
        </w:tabs>
        <w:contextualSpacing/>
        <w:jc w:val="both"/>
        <w:rPr>
          <w:rFonts w:ascii="Arial" w:eastAsiaTheme="minorEastAsia" w:hAnsi="Arial" w:cs="Arial"/>
          <w:sz w:val="22"/>
          <w:szCs w:val="22"/>
          <w:lang w:val="lt-LT"/>
        </w:rPr>
      </w:pPr>
      <w:r w:rsidRPr="00FD2853">
        <w:rPr>
          <w:rFonts w:ascii="Arial" w:hAnsi="Arial" w:cs="Arial"/>
          <w:sz w:val="22"/>
          <w:szCs w:val="22"/>
          <w:lang w:val="lt-LT"/>
        </w:rPr>
        <w:t>Visa Įranga privalo būti nauja ir nenaudota (negali būti atnaujinta, restauruota angl. refurbished), nepažeistose gamintojo pakuotėse.</w:t>
      </w:r>
    </w:p>
    <w:p w14:paraId="6D09E15F" w14:textId="77777777" w:rsidR="005F1FDA" w:rsidRPr="00FD2853" w:rsidRDefault="005F1FDA" w:rsidP="005F1FDA">
      <w:pPr>
        <w:pStyle w:val="ListParagraph"/>
        <w:numPr>
          <w:ilvl w:val="1"/>
          <w:numId w:val="7"/>
        </w:numPr>
        <w:tabs>
          <w:tab w:val="left" w:pos="851"/>
          <w:tab w:val="left" w:pos="1134"/>
        </w:tabs>
        <w:contextualSpacing/>
        <w:jc w:val="both"/>
        <w:rPr>
          <w:rFonts w:ascii="Arial" w:eastAsiaTheme="minorEastAsia" w:hAnsi="Arial" w:cs="Arial"/>
          <w:sz w:val="22"/>
          <w:szCs w:val="22"/>
          <w:lang w:val="lt-LT"/>
        </w:rPr>
      </w:pPr>
      <w:r w:rsidRPr="00FD2853">
        <w:rPr>
          <w:rFonts w:ascii="Arial" w:hAnsi="Arial" w:cs="Arial"/>
          <w:sz w:val="22"/>
          <w:szCs w:val="22"/>
          <w:lang w:val="lt-LT"/>
        </w:rPr>
        <w:t>Prekės, atitinkančios Techninės specifikacijos reikalavimus, turi būti pristatytos adresu Gedimino pr. 42, LT-01110 Vilnius, darbo dienomis 8-17 val. Sutarties vykdymo metu pristatymo adresas gali būti patikslintas.</w:t>
      </w:r>
    </w:p>
    <w:p w14:paraId="2F17F90B" w14:textId="6CA40F2D" w:rsidR="005F1FDA" w:rsidRPr="00FD2853" w:rsidRDefault="005F1FDA" w:rsidP="005F1FDA">
      <w:pPr>
        <w:pStyle w:val="ListParagraph"/>
        <w:numPr>
          <w:ilvl w:val="1"/>
          <w:numId w:val="7"/>
        </w:numPr>
        <w:tabs>
          <w:tab w:val="left" w:pos="851"/>
          <w:tab w:val="left" w:pos="1134"/>
        </w:tabs>
        <w:contextualSpacing/>
        <w:jc w:val="both"/>
        <w:rPr>
          <w:rFonts w:ascii="Arial" w:eastAsiaTheme="minorEastAsia" w:hAnsi="Arial" w:cs="Arial"/>
          <w:sz w:val="22"/>
          <w:szCs w:val="22"/>
          <w:lang w:val="lt-LT"/>
        </w:rPr>
      </w:pPr>
      <w:r w:rsidRPr="00FD2853">
        <w:rPr>
          <w:rFonts w:ascii="Arial" w:hAnsi="Arial" w:cs="Arial"/>
          <w:sz w:val="22"/>
          <w:szCs w:val="22"/>
          <w:lang w:val="lt-LT"/>
        </w:rPr>
        <w:t>P</w:t>
      </w:r>
      <w:r w:rsidRPr="00FD2853">
        <w:rPr>
          <w:rFonts w:ascii="Arial" w:eastAsiaTheme="minorEastAsia" w:hAnsi="Arial" w:cs="Arial"/>
          <w:sz w:val="22"/>
          <w:szCs w:val="22"/>
          <w:lang w:val="lt-LT"/>
        </w:rPr>
        <w:t xml:space="preserve">rekių pristatymo terminas – </w:t>
      </w:r>
      <w:r w:rsidR="004248E3" w:rsidRPr="004248E3">
        <w:rPr>
          <w:rFonts w:ascii="Arial" w:eastAsiaTheme="minorEastAsia" w:hAnsi="Arial" w:cs="Arial"/>
          <w:b/>
          <w:bCs/>
          <w:sz w:val="22"/>
          <w:szCs w:val="22"/>
          <w:lang w:val="lt-LT"/>
        </w:rPr>
        <w:t xml:space="preserve">ne vėliau kaip </w:t>
      </w:r>
      <w:r w:rsidRPr="004248E3">
        <w:rPr>
          <w:rFonts w:ascii="Arial" w:eastAsiaTheme="minorEastAsia" w:hAnsi="Arial" w:cs="Arial"/>
          <w:b/>
          <w:bCs/>
          <w:sz w:val="22"/>
          <w:szCs w:val="22"/>
          <w:lang w:val="lt-LT"/>
        </w:rPr>
        <w:t>iki 2026-12-15.</w:t>
      </w:r>
    </w:p>
    <w:p w14:paraId="7F0208CC" w14:textId="5F59F7E2" w:rsidR="005F1FDA" w:rsidRPr="00FD2853" w:rsidRDefault="005F1FDA" w:rsidP="005F1FDA">
      <w:pPr>
        <w:pStyle w:val="ListParagraph"/>
        <w:numPr>
          <w:ilvl w:val="1"/>
          <w:numId w:val="7"/>
        </w:numPr>
        <w:tabs>
          <w:tab w:val="left" w:pos="851"/>
          <w:tab w:val="left" w:pos="1134"/>
        </w:tabs>
        <w:contextualSpacing/>
        <w:jc w:val="both"/>
        <w:rPr>
          <w:rFonts w:ascii="Arial" w:eastAsiaTheme="minorEastAsia" w:hAnsi="Arial" w:cs="Arial"/>
          <w:sz w:val="22"/>
          <w:szCs w:val="22"/>
          <w:lang w:val="lt-LT"/>
        </w:rPr>
      </w:pPr>
      <w:r w:rsidRPr="00FD2853">
        <w:rPr>
          <w:rFonts w:ascii="Arial" w:hAnsi="Arial" w:cs="Arial"/>
          <w:bCs/>
          <w:sz w:val="22"/>
          <w:szCs w:val="22"/>
          <w:lang w:val="lt-LT"/>
        </w:rPr>
        <w:t>Pirmai ir antrai pirkimo dalims kartu su pasiūlymu pateikiamas siūlomos pagrindinės įrangos gamintojo, jo oficialaus atstovo Europos ekonominėje erdvėje arba kitas lygiavertis dokumentas, patvirtinantis, kad prekės bus naujos, skirtos Europos ekonominės erdvės rinkai ir joms bus suteikta Techninėje specifikacijoje reikalaujama gamintojo arba gamintojo įgalioto serviso garantija. Dokumentas adresuojamas Perkančiajai organizacijai arba turi būti aiškiai taikomas šiam pirkimui.</w:t>
      </w:r>
    </w:p>
    <w:p w14:paraId="342DE85B" w14:textId="77777777" w:rsidR="003D5227" w:rsidRPr="00FD2853" w:rsidRDefault="003D5227" w:rsidP="003D5227">
      <w:pPr>
        <w:pStyle w:val="ListParagraph"/>
        <w:numPr>
          <w:ilvl w:val="0"/>
          <w:numId w:val="7"/>
        </w:numPr>
        <w:jc w:val="both"/>
        <w:rPr>
          <w:rFonts w:ascii="Arial" w:hAnsi="Arial" w:cs="Arial"/>
          <w:b/>
          <w:iCs/>
          <w:color w:val="000000" w:themeColor="text1"/>
          <w:sz w:val="22"/>
          <w:szCs w:val="22"/>
          <w:lang w:val="lt-LT"/>
        </w:rPr>
      </w:pPr>
      <w:r w:rsidRPr="00FD2853">
        <w:rPr>
          <w:rFonts w:ascii="Arial" w:hAnsi="Arial" w:cs="Arial"/>
          <w:b/>
          <w:iCs/>
          <w:color w:val="000000" w:themeColor="text1"/>
          <w:sz w:val="22"/>
          <w:szCs w:val="22"/>
          <w:lang w:val="lt-LT"/>
        </w:rPr>
        <w:t>Konkretūs reikalavimai Prekėms:</w:t>
      </w:r>
    </w:p>
    <w:p w14:paraId="646BF1AA" w14:textId="77777777" w:rsidR="003D5227" w:rsidRPr="00FD2853" w:rsidRDefault="003D5227" w:rsidP="003D5227">
      <w:pPr>
        <w:pStyle w:val="ListParagraph"/>
        <w:ind w:left="720"/>
        <w:jc w:val="both"/>
        <w:rPr>
          <w:rFonts w:ascii="Arial" w:hAnsi="Arial" w:cs="Arial"/>
          <w:b/>
          <w:iCs/>
          <w:color w:val="000000" w:themeColor="text1"/>
          <w:sz w:val="22"/>
          <w:szCs w:val="22"/>
          <w:lang w:val="lt-LT"/>
        </w:rPr>
      </w:pPr>
    </w:p>
    <w:p w14:paraId="0C187778" w14:textId="0F9F116B" w:rsidR="005F1FDA" w:rsidRPr="00FD2853" w:rsidRDefault="005F1FDA" w:rsidP="003D5227">
      <w:pPr>
        <w:pStyle w:val="ListParagraph"/>
        <w:ind w:left="720"/>
        <w:jc w:val="both"/>
        <w:rPr>
          <w:rFonts w:ascii="Arial" w:hAnsi="Arial" w:cs="Arial"/>
          <w:b/>
          <w:iCs/>
          <w:color w:val="000000" w:themeColor="text1"/>
          <w:sz w:val="22"/>
          <w:szCs w:val="22"/>
          <w:lang w:val="lt-LT"/>
        </w:rPr>
      </w:pPr>
      <w:r w:rsidRPr="00FD2853">
        <w:rPr>
          <w:rFonts w:ascii="Arial" w:hAnsi="Arial" w:cs="Arial"/>
          <w:b/>
          <w:iCs/>
          <w:color w:val="000000" w:themeColor="text1"/>
          <w:sz w:val="22"/>
          <w:szCs w:val="22"/>
          <w:lang w:val="lt-LT"/>
        </w:rPr>
        <w:t>Pirma pirkimo dalis:</w:t>
      </w:r>
    </w:p>
    <w:p w14:paraId="21ABE5BA" w14:textId="77777777" w:rsidR="005F1FDA" w:rsidRPr="00FD2853" w:rsidRDefault="005F1FDA" w:rsidP="005F1FDA">
      <w:pPr>
        <w:jc w:val="both"/>
        <w:rPr>
          <w:rFonts w:ascii="Arial" w:hAnsi="Arial" w:cs="Arial"/>
          <w:bCs/>
          <w:iCs/>
          <w:color w:val="000000" w:themeColor="text1"/>
          <w:sz w:val="22"/>
          <w:szCs w:val="22"/>
          <w:lang w:val="lt-LT"/>
        </w:rPr>
      </w:pPr>
    </w:p>
    <w:tbl>
      <w:tblPr>
        <w:tblStyle w:val="TableGrid"/>
        <w:tblW w:w="9805" w:type="dxa"/>
        <w:tblLayout w:type="fixed"/>
        <w:tblLook w:val="04A0" w:firstRow="1" w:lastRow="0" w:firstColumn="1" w:lastColumn="0" w:noHBand="0" w:noVBand="1"/>
      </w:tblPr>
      <w:tblGrid>
        <w:gridCol w:w="2425"/>
        <w:gridCol w:w="4050"/>
        <w:gridCol w:w="3330"/>
      </w:tblGrid>
      <w:tr w:rsidR="005F1FDA" w:rsidRPr="00FD2853" w14:paraId="3318A159" w14:textId="77777777" w:rsidTr="00702FB0">
        <w:tc>
          <w:tcPr>
            <w:tcW w:w="9805" w:type="dxa"/>
            <w:gridSpan w:val="3"/>
          </w:tcPr>
          <w:p w14:paraId="5A98CDB6" w14:textId="77777777" w:rsidR="005F1FDA" w:rsidRPr="00FD2853" w:rsidRDefault="005F1FDA" w:rsidP="00E715E2">
            <w:pPr>
              <w:rPr>
                <w:rFonts w:ascii="Arial" w:hAnsi="Arial" w:cs="Arial"/>
                <w:b/>
                <w:iCs/>
                <w:sz w:val="22"/>
                <w:szCs w:val="22"/>
                <w:lang w:val="lt-LT"/>
              </w:rPr>
            </w:pPr>
            <w:r w:rsidRPr="00FD2853">
              <w:rPr>
                <w:rFonts w:ascii="Arial" w:hAnsi="Arial" w:cs="Arial"/>
                <w:b/>
                <w:iCs/>
                <w:sz w:val="22"/>
                <w:szCs w:val="22"/>
                <w:lang w:val="lt-LT"/>
              </w:rPr>
              <w:t>Virtualizacijos tarnybinė stotis – 1 vnt.</w:t>
            </w:r>
          </w:p>
        </w:tc>
      </w:tr>
      <w:tr w:rsidR="005F1FDA" w:rsidRPr="00FD2853" w14:paraId="3471FB0C" w14:textId="77777777" w:rsidTr="00702FB0">
        <w:trPr>
          <w:tblHeader/>
        </w:trPr>
        <w:tc>
          <w:tcPr>
            <w:tcW w:w="2425" w:type="dxa"/>
          </w:tcPr>
          <w:p w14:paraId="52F2B231" w14:textId="77777777" w:rsidR="005F1FDA" w:rsidRPr="00FD2853" w:rsidRDefault="005F1FDA" w:rsidP="00702FB0">
            <w:pPr>
              <w:rPr>
                <w:rFonts w:ascii="Arial" w:hAnsi="Arial" w:cs="Arial"/>
                <w:bCs/>
                <w:iCs/>
                <w:sz w:val="22"/>
                <w:szCs w:val="22"/>
                <w:lang w:val="lt-LT"/>
              </w:rPr>
            </w:pPr>
            <w:r w:rsidRPr="00FD2853">
              <w:rPr>
                <w:rFonts w:ascii="Arial" w:hAnsi="Arial" w:cs="Arial"/>
                <w:b/>
                <w:bCs/>
                <w:sz w:val="22"/>
                <w:szCs w:val="22"/>
                <w:lang w:val="lt-LT"/>
              </w:rPr>
              <w:t>Įrangos / parametro pavadinimas</w:t>
            </w:r>
          </w:p>
        </w:tc>
        <w:tc>
          <w:tcPr>
            <w:tcW w:w="4050" w:type="dxa"/>
          </w:tcPr>
          <w:p w14:paraId="43AAD9FE" w14:textId="77777777" w:rsidR="005F1FDA" w:rsidRPr="00FD2853" w:rsidRDefault="005F1FDA" w:rsidP="00702FB0">
            <w:pPr>
              <w:rPr>
                <w:rFonts w:ascii="Arial" w:hAnsi="Arial" w:cs="Arial"/>
                <w:bCs/>
                <w:iCs/>
                <w:sz w:val="22"/>
                <w:szCs w:val="22"/>
                <w:lang w:val="lt-LT"/>
              </w:rPr>
            </w:pPr>
            <w:r w:rsidRPr="00FD2853">
              <w:rPr>
                <w:rFonts w:ascii="Arial" w:hAnsi="Arial" w:cs="Arial"/>
                <w:b/>
                <w:bCs/>
                <w:sz w:val="22"/>
                <w:szCs w:val="22"/>
                <w:lang w:val="lt-LT"/>
              </w:rPr>
              <w:t>Minimalios reikalaujamų parametrų reikšmės</w:t>
            </w:r>
          </w:p>
        </w:tc>
        <w:tc>
          <w:tcPr>
            <w:tcW w:w="3330" w:type="dxa"/>
          </w:tcPr>
          <w:p w14:paraId="0C79B719" w14:textId="14C2C3E3" w:rsidR="005F1FDA" w:rsidRPr="00FD2853" w:rsidRDefault="005F1FDA" w:rsidP="00702FB0">
            <w:pPr>
              <w:rPr>
                <w:rFonts w:ascii="Arial" w:hAnsi="Arial" w:cs="Arial"/>
                <w:bCs/>
                <w:iCs/>
                <w:sz w:val="22"/>
                <w:szCs w:val="22"/>
                <w:lang w:val="lt-LT"/>
              </w:rPr>
            </w:pPr>
            <w:r w:rsidRPr="00FD2853">
              <w:rPr>
                <w:rFonts w:ascii="Arial" w:hAnsi="Arial" w:cs="Arial"/>
                <w:b/>
                <w:sz w:val="22"/>
                <w:szCs w:val="22"/>
                <w:lang w:val="lt-LT"/>
              </w:rPr>
              <w:t>Siūlom</w:t>
            </w:r>
            <w:r w:rsidR="000757FD" w:rsidRPr="00FD2853">
              <w:rPr>
                <w:rFonts w:ascii="Arial" w:hAnsi="Arial" w:cs="Arial"/>
                <w:b/>
                <w:sz w:val="22"/>
                <w:szCs w:val="22"/>
                <w:lang w:val="lt-LT"/>
              </w:rPr>
              <w:t>i parametrai</w:t>
            </w:r>
          </w:p>
        </w:tc>
      </w:tr>
      <w:tr w:rsidR="005F1FDA" w:rsidRPr="00FD2853" w14:paraId="3083FBE4" w14:textId="77777777" w:rsidTr="00702FB0">
        <w:tc>
          <w:tcPr>
            <w:tcW w:w="2425" w:type="dxa"/>
          </w:tcPr>
          <w:p w14:paraId="13B8C158"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Gamintojas</w:t>
            </w:r>
          </w:p>
        </w:tc>
        <w:tc>
          <w:tcPr>
            <w:tcW w:w="7380" w:type="dxa"/>
            <w:gridSpan w:val="2"/>
          </w:tcPr>
          <w:p w14:paraId="31DE1979"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45D98703" w14:textId="77777777" w:rsidTr="00702FB0">
        <w:tc>
          <w:tcPr>
            <w:tcW w:w="2425" w:type="dxa"/>
          </w:tcPr>
          <w:p w14:paraId="526337DD"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lastRenderedPageBreak/>
              <w:t>Modelis</w:t>
            </w:r>
          </w:p>
        </w:tc>
        <w:tc>
          <w:tcPr>
            <w:tcW w:w="7380" w:type="dxa"/>
            <w:gridSpan w:val="2"/>
          </w:tcPr>
          <w:p w14:paraId="4362F18D"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5CBD0113" w14:textId="77777777" w:rsidTr="00702FB0">
        <w:tc>
          <w:tcPr>
            <w:tcW w:w="2425" w:type="dxa"/>
          </w:tcPr>
          <w:p w14:paraId="451D614B"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Produkto informacinė nuoroda</w:t>
            </w:r>
          </w:p>
        </w:tc>
        <w:tc>
          <w:tcPr>
            <w:tcW w:w="7380" w:type="dxa"/>
            <w:gridSpan w:val="2"/>
          </w:tcPr>
          <w:p w14:paraId="132A66F8"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32E9D1CC" w14:textId="77777777" w:rsidTr="00702FB0">
        <w:tc>
          <w:tcPr>
            <w:tcW w:w="2425" w:type="dxa"/>
          </w:tcPr>
          <w:p w14:paraId="59DF0C98" w14:textId="77777777" w:rsidR="005F1FDA" w:rsidRPr="00FD2853" w:rsidRDefault="005F1FDA" w:rsidP="00702FB0">
            <w:pPr>
              <w:pStyle w:val="paragraph"/>
              <w:numPr>
                <w:ilvl w:val="1"/>
                <w:numId w:val="9"/>
              </w:numPr>
              <w:spacing w:before="0" w:beforeAutospacing="0" w:after="0" w:afterAutospacing="0"/>
              <w:ind w:left="423" w:hanging="423"/>
              <w:jc w:val="both"/>
              <w:textAlignment w:val="baseline"/>
              <w:rPr>
                <w:rFonts w:ascii="Arial" w:hAnsi="Arial" w:cs="Arial"/>
                <w:sz w:val="22"/>
                <w:szCs w:val="22"/>
              </w:rPr>
            </w:pPr>
            <w:r w:rsidRPr="00FD2853">
              <w:rPr>
                <w:rStyle w:val="normaltextrun"/>
                <w:rFonts w:ascii="Arial" w:hAnsi="Arial" w:cs="Arial"/>
                <w:sz w:val="22"/>
                <w:szCs w:val="22"/>
              </w:rPr>
              <w:t>Procesorius</w:t>
            </w:r>
            <w:r w:rsidRPr="00FD2853">
              <w:rPr>
                <w:rStyle w:val="eop"/>
                <w:rFonts w:ascii="Arial" w:hAnsi="Arial" w:cs="Arial"/>
                <w:sz w:val="22"/>
                <w:szCs w:val="22"/>
              </w:rPr>
              <w:t> </w:t>
            </w:r>
            <w:r w:rsidRPr="00FD2853">
              <w:rPr>
                <w:rStyle w:val="normaltextrun"/>
                <w:rFonts w:ascii="Arial" w:hAnsi="Arial" w:cs="Arial"/>
                <w:sz w:val="22"/>
                <w:szCs w:val="22"/>
              </w:rPr>
              <w:t>(-iai) (nurodyti modelį ir kiekį)</w:t>
            </w:r>
            <w:r w:rsidRPr="00FD2853">
              <w:rPr>
                <w:rStyle w:val="eop"/>
                <w:rFonts w:ascii="Arial" w:hAnsi="Arial" w:cs="Arial"/>
                <w:sz w:val="22"/>
                <w:szCs w:val="22"/>
              </w:rPr>
              <w:t> </w:t>
            </w:r>
          </w:p>
        </w:tc>
        <w:tc>
          <w:tcPr>
            <w:tcW w:w="4050" w:type="dxa"/>
          </w:tcPr>
          <w:p w14:paraId="5CF30320" w14:textId="77777777" w:rsidR="005F1FDA" w:rsidRPr="00FD2853" w:rsidRDefault="005F1FDA" w:rsidP="00702FB0">
            <w:pPr>
              <w:pStyle w:val="paragraph"/>
              <w:textAlignment w:val="baseline"/>
              <w:rPr>
                <w:rStyle w:val="normaltextrun"/>
                <w:rFonts w:ascii="Arial" w:hAnsi="Arial" w:cs="Arial"/>
                <w:sz w:val="22"/>
                <w:szCs w:val="22"/>
              </w:rPr>
            </w:pPr>
            <w:r w:rsidRPr="00FD2853">
              <w:rPr>
                <w:rStyle w:val="normaltextrun"/>
                <w:rFonts w:ascii="Arial" w:hAnsi="Arial" w:cs="Arial"/>
                <w:sz w:val="22"/>
                <w:szCs w:val="22"/>
              </w:rPr>
              <w:t>Ne mažiau kaip 2 vnt. x86-64 architektūros procesorių. Kiekvienas procesorius turi turėti ne mažiau kaip 64 fizinius branduolius ir būti gamintojo anonsuotas ne anksčiau kaip 2024 m.</w:t>
            </w:r>
            <w:r w:rsidRPr="00FD2853">
              <w:rPr>
                <w:rStyle w:val="normaltextrun"/>
                <w:rFonts w:ascii="Arial" w:hAnsi="Arial" w:cs="Arial"/>
                <w:sz w:val="22"/>
                <w:szCs w:val="22"/>
              </w:rPr>
              <w:br/>
              <w:t>Dviejų procesorių sistemos našumas turi būti ne mažesnis kaip 1600 pagal SPECrate2017 Integer Base ir 1700 pagal SPECrate2017 Floating Point Base arba lygiaverčio viešai prieinamo nepriklausomo testo našumas. Rezultatas turi būti paskelbtas www.spec.org arba pateiktas lygiaverčio testo rezultatų šaltinis ir metodikos paaiškinimas. Rezultatas turi būti gautas siūlomam serverio modeliui su siūlomais procesoriais ir negali būti dirbtinai padidintas.</w:t>
            </w:r>
          </w:p>
        </w:tc>
        <w:tc>
          <w:tcPr>
            <w:tcW w:w="3330" w:type="dxa"/>
          </w:tcPr>
          <w:p w14:paraId="71CBCFA5"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121E5BB4" w14:textId="77777777" w:rsidTr="00702FB0">
        <w:tc>
          <w:tcPr>
            <w:tcW w:w="2425" w:type="dxa"/>
          </w:tcPr>
          <w:p w14:paraId="4F224577" w14:textId="77777777" w:rsidR="005F1FDA" w:rsidRPr="00FD2853" w:rsidRDefault="005F1FDA" w:rsidP="00702FB0">
            <w:pPr>
              <w:pStyle w:val="ListParagraph"/>
              <w:numPr>
                <w:ilvl w:val="1"/>
                <w:numId w:val="9"/>
              </w:numPr>
              <w:ind w:left="423" w:hanging="423"/>
              <w:rPr>
                <w:rFonts w:ascii="Arial" w:hAnsi="Arial" w:cs="Arial"/>
                <w:bCs/>
                <w:iCs/>
                <w:sz w:val="22"/>
                <w:szCs w:val="22"/>
                <w:lang w:val="lt-LT"/>
              </w:rPr>
            </w:pPr>
            <w:r w:rsidRPr="00FD2853">
              <w:rPr>
                <w:rStyle w:val="normaltextrun"/>
                <w:rFonts w:ascii="Arial" w:hAnsi="Arial" w:cs="Arial"/>
                <w:sz w:val="22"/>
                <w:szCs w:val="22"/>
                <w:lang w:val="lt-LT"/>
              </w:rPr>
              <w:t>Išplėtimo lizdai</w:t>
            </w:r>
          </w:p>
        </w:tc>
        <w:tc>
          <w:tcPr>
            <w:tcW w:w="4050" w:type="dxa"/>
            <w:vAlign w:val="center"/>
          </w:tcPr>
          <w:p w14:paraId="70CFD592" w14:textId="77777777" w:rsidR="005F1FDA" w:rsidRPr="00FD2853" w:rsidRDefault="005F1FDA" w:rsidP="00702FB0">
            <w:pPr>
              <w:rPr>
                <w:rFonts w:ascii="Arial" w:hAnsi="Arial" w:cs="Arial"/>
                <w:sz w:val="22"/>
                <w:szCs w:val="22"/>
                <w:lang w:val="lt-LT"/>
              </w:rPr>
            </w:pPr>
            <w:r w:rsidRPr="00FD2853">
              <w:rPr>
                <w:rStyle w:val="normaltextrun"/>
                <w:rFonts w:ascii="Arial" w:hAnsi="Arial" w:cs="Arial"/>
                <w:sz w:val="22"/>
                <w:szCs w:val="22"/>
                <w:lang w:val="lt-LT"/>
              </w:rPr>
              <w:t>Ne mažiau 4 vnt. PCI Express 5.0 x16 ar didesnio pralaidumo išplėtimo lizdų.</w:t>
            </w:r>
          </w:p>
        </w:tc>
        <w:tc>
          <w:tcPr>
            <w:tcW w:w="3330" w:type="dxa"/>
          </w:tcPr>
          <w:p w14:paraId="70413F17"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23B5FDE8" w14:textId="77777777" w:rsidTr="00702FB0">
        <w:tc>
          <w:tcPr>
            <w:tcW w:w="2425" w:type="dxa"/>
          </w:tcPr>
          <w:p w14:paraId="31B0D618" w14:textId="77777777" w:rsidR="005F1FDA" w:rsidRPr="00FD2853" w:rsidRDefault="005F1FDA" w:rsidP="00702FB0">
            <w:pPr>
              <w:pStyle w:val="ListParagraph"/>
              <w:numPr>
                <w:ilvl w:val="1"/>
                <w:numId w:val="9"/>
              </w:numPr>
              <w:ind w:left="423" w:hanging="423"/>
              <w:rPr>
                <w:rFonts w:ascii="Arial" w:hAnsi="Arial" w:cs="Arial"/>
                <w:bCs/>
                <w:iCs/>
                <w:sz w:val="22"/>
                <w:szCs w:val="22"/>
                <w:lang w:val="lt-LT"/>
              </w:rPr>
            </w:pPr>
            <w:r w:rsidRPr="00FD2853">
              <w:rPr>
                <w:rStyle w:val="normaltextrun"/>
                <w:rFonts w:ascii="Arial" w:hAnsi="Arial" w:cs="Arial"/>
                <w:sz w:val="22"/>
                <w:szCs w:val="22"/>
                <w:lang w:val="lt-LT"/>
              </w:rPr>
              <w:t>Operatyvioji atmintis (nurodyti modelį ir kiekį)</w:t>
            </w:r>
            <w:r w:rsidRPr="00FD2853">
              <w:rPr>
                <w:rStyle w:val="eop"/>
                <w:rFonts w:ascii="Arial" w:hAnsi="Arial" w:cs="Arial"/>
                <w:sz w:val="22"/>
                <w:szCs w:val="22"/>
                <w:lang w:val="lt-LT"/>
              </w:rPr>
              <w:t> </w:t>
            </w:r>
          </w:p>
        </w:tc>
        <w:tc>
          <w:tcPr>
            <w:tcW w:w="4050" w:type="dxa"/>
          </w:tcPr>
          <w:p w14:paraId="6812180E" w14:textId="77777777" w:rsidR="005F1FDA" w:rsidRPr="00FD2853" w:rsidRDefault="005F1FDA" w:rsidP="00702FB0">
            <w:pPr>
              <w:rPr>
                <w:rFonts w:ascii="Arial" w:hAnsi="Arial" w:cs="Arial"/>
                <w:sz w:val="22"/>
                <w:szCs w:val="22"/>
                <w:lang w:val="lt-LT"/>
              </w:rPr>
            </w:pPr>
            <w:r w:rsidRPr="00FD2853">
              <w:rPr>
                <w:rStyle w:val="normaltextrun"/>
                <w:rFonts w:ascii="Arial" w:hAnsi="Arial" w:cs="Arial"/>
                <w:sz w:val="22"/>
                <w:szCs w:val="22"/>
                <w:lang w:val="lt-LT"/>
              </w:rPr>
              <w:t>Ne mažiau kaip 1536 GB DDR5 operatyviosios atminties su ECC. Atminties greitaveika - ne mažesnė kaip 6400 MT/s. Moduliai turi būti išdėstyti taip, kad būtų išnaudojami procesorių atminties kanalai ir nebūtų mažinamas gamintojo deklaruojamas atminties našumas.</w:t>
            </w:r>
          </w:p>
        </w:tc>
        <w:tc>
          <w:tcPr>
            <w:tcW w:w="3330" w:type="dxa"/>
          </w:tcPr>
          <w:p w14:paraId="1931B9EA"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13D783B5" w14:textId="77777777" w:rsidTr="00702FB0">
        <w:tc>
          <w:tcPr>
            <w:tcW w:w="2425" w:type="dxa"/>
          </w:tcPr>
          <w:p w14:paraId="17DA7417" w14:textId="77777777" w:rsidR="005F1FDA" w:rsidRPr="00FD2853" w:rsidRDefault="005F1FDA" w:rsidP="00702FB0">
            <w:pPr>
              <w:pStyle w:val="ListParagraph"/>
              <w:numPr>
                <w:ilvl w:val="1"/>
                <w:numId w:val="9"/>
              </w:numPr>
              <w:ind w:left="423" w:hanging="423"/>
              <w:rPr>
                <w:rFonts w:ascii="Arial" w:hAnsi="Arial" w:cs="Arial"/>
                <w:bCs/>
                <w:iCs/>
                <w:sz w:val="22"/>
                <w:szCs w:val="22"/>
                <w:lang w:val="lt-LT"/>
              </w:rPr>
            </w:pPr>
            <w:r w:rsidRPr="00FD2853">
              <w:rPr>
                <w:rStyle w:val="normaltextrun"/>
                <w:rFonts w:ascii="Arial" w:hAnsi="Arial" w:cs="Arial"/>
                <w:sz w:val="22"/>
                <w:szCs w:val="22"/>
                <w:lang w:val="lt-LT"/>
              </w:rPr>
              <w:t>Įkrovimo (angl. boot) diskai</w:t>
            </w:r>
          </w:p>
        </w:tc>
        <w:tc>
          <w:tcPr>
            <w:tcW w:w="4050" w:type="dxa"/>
          </w:tcPr>
          <w:p w14:paraId="32A462C9" w14:textId="77777777" w:rsidR="005F1FDA" w:rsidRPr="00FD2853" w:rsidRDefault="005F1FDA" w:rsidP="00702FB0">
            <w:pPr>
              <w:rPr>
                <w:rFonts w:ascii="Arial" w:hAnsi="Arial" w:cs="Arial"/>
                <w:sz w:val="22"/>
                <w:szCs w:val="22"/>
                <w:lang w:val="lt-LT"/>
              </w:rPr>
            </w:pPr>
            <w:r w:rsidRPr="00FD2853">
              <w:rPr>
                <w:rStyle w:val="normaltextrun"/>
                <w:rFonts w:ascii="Arial" w:hAnsi="Arial" w:cs="Arial"/>
                <w:sz w:val="22"/>
                <w:szCs w:val="22"/>
                <w:lang w:val="lt-LT"/>
              </w:rPr>
              <w:t>Ne mažiau kaip 2 vnt. karšto keitimo (angl. hot-plug) SSD diskų, kurių kiekvieno talpa - ne mažesnė kaip 960 GB. Leidžiama SATA, SAS, NVMe arba lygiavertė sąsaja. Kiekvieno disko ištvermė - ne prastesnė kaip 1 DWPD penkerių metų laikotarpiu. Pristatymo metu diskai turi būti sumontuoti ir sukonfigūruoti RAID 1 veidrodiniu režimu operacinei sistemai.</w:t>
            </w:r>
          </w:p>
        </w:tc>
        <w:tc>
          <w:tcPr>
            <w:tcW w:w="3330" w:type="dxa"/>
          </w:tcPr>
          <w:p w14:paraId="676E76FC"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4B82417B" w14:textId="77777777" w:rsidTr="00702FB0">
        <w:tc>
          <w:tcPr>
            <w:tcW w:w="2425" w:type="dxa"/>
          </w:tcPr>
          <w:p w14:paraId="4DE46848" w14:textId="77777777" w:rsidR="005F1FDA" w:rsidRPr="00FD2853" w:rsidRDefault="005F1FDA" w:rsidP="00702FB0">
            <w:pPr>
              <w:pStyle w:val="ListParagraph"/>
              <w:numPr>
                <w:ilvl w:val="1"/>
                <w:numId w:val="9"/>
              </w:numPr>
              <w:ind w:left="423" w:hanging="423"/>
              <w:rPr>
                <w:rFonts w:ascii="Arial" w:hAnsi="Arial" w:cs="Arial"/>
                <w:bCs/>
                <w:iCs/>
                <w:sz w:val="22"/>
                <w:szCs w:val="22"/>
                <w:lang w:val="lt-LT"/>
              </w:rPr>
            </w:pPr>
            <w:r w:rsidRPr="00FD2853">
              <w:rPr>
                <w:rStyle w:val="normaltextrun"/>
                <w:rFonts w:ascii="Arial" w:hAnsi="Arial" w:cs="Arial"/>
                <w:sz w:val="22"/>
                <w:szCs w:val="22"/>
                <w:lang w:val="lt-LT"/>
              </w:rPr>
              <w:t>Diskų plėtimo galimybė</w:t>
            </w:r>
          </w:p>
        </w:tc>
        <w:tc>
          <w:tcPr>
            <w:tcW w:w="4050" w:type="dxa"/>
          </w:tcPr>
          <w:p w14:paraId="4E816E78" w14:textId="77777777" w:rsidR="005F1FDA" w:rsidRPr="00FD2853" w:rsidRDefault="005F1FDA" w:rsidP="00702FB0">
            <w:pPr>
              <w:rPr>
                <w:rFonts w:ascii="Arial" w:hAnsi="Arial" w:cs="Arial"/>
                <w:color w:val="000000"/>
                <w:sz w:val="22"/>
                <w:szCs w:val="22"/>
                <w:lang w:val="lt-LT"/>
              </w:rPr>
            </w:pPr>
            <w:r w:rsidRPr="00FD2853">
              <w:rPr>
                <w:rFonts w:ascii="Arial" w:hAnsi="Arial" w:cs="Arial"/>
                <w:color w:val="000000"/>
                <w:sz w:val="22"/>
                <w:szCs w:val="22"/>
                <w:lang w:val="lt-LT"/>
              </w:rPr>
              <w:t>Viename serverio korpuse, nenaudojant išorinių diskų lentynų, turi būti galima vienu metu įdiegti ne mažiau kaip 8 vnt. NVMe diskų ir ne mažiau kaip 16 vnt. SATA/SAS diskų. NVMe diskai turi būti prijungti prie jiems skirto aparatinio RAID valdiklio, o SATA/SAS diskai - prie atskiro aparatinio RAID valdiklio. Įkrovos (angl. boot) diskai gali būti įskaičiuojami į SATA/SAS diskų vietų skaičių.</w:t>
            </w:r>
          </w:p>
        </w:tc>
        <w:tc>
          <w:tcPr>
            <w:tcW w:w="3330" w:type="dxa"/>
          </w:tcPr>
          <w:p w14:paraId="5677C30A"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2B5D893F" w14:textId="77777777" w:rsidTr="00702FB0">
        <w:tc>
          <w:tcPr>
            <w:tcW w:w="2425" w:type="dxa"/>
          </w:tcPr>
          <w:p w14:paraId="5F16E645" w14:textId="77777777" w:rsidR="005F1FDA" w:rsidRPr="00FD2853" w:rsidRDefault="005F1FDA" w:rsidP="00702FB0">
            <w:pPr>
              <w:pStyle w:val="ListParagraph"/>
              <w:numPr>
                <w:ilvl w:val="1"/>
                <w:numId w:val="9"/>
              </w:numPr>
              <w:ind w:left="423" w:hanging="423"/>
              <w:rPr>
                <w:rFonts w:ascii="Arial" w:hAnsi="Arial" w:cs="Arial"/>
                <w:bCs/>
                <w:iCs/>
                <w:sz w:val="22"/>
                <w:szCs w:val="22"/>
                <w:lang w:val="lt-LT"/>
              </w:rPr>
            </w:pPr>
            <w:r w:rsidRPr="00FD2853">
              <w:rPr>
                <w:rStyle w:val="normaltextrun"/>
                <w:rFonts w:ascii="Arial" w:hAnsi="Arial" w:cs="Arial"/>
                <w:sz w:val="22"/>
                <w:szCs w:val="22"/>
                <w:lang w:val="lt-LT"/>
              </w:rPr>
              <w:t>Diskų masyvo valdiklis (nurodyti modelį)</w:t>
            </w:r>
            <w:r w:rsidRPr="00FD2853">
              <w:rPr>
                <w:rStyle w:val="eop"/>
                <w:rFonts w:ascii="Arial" w:hAnsi="Arial" w:cs="Arial"/>
                <w:sz w:val="22"/>
                <w:szCs w:val="22"/>
                <w:lang w:val="lt-LT"/>
              </w:rPr>
              <w:t> </w:t>
            </w:r>
          </w:p>
        </w:tc>
        <w:tc>
          <w:tcPr>
            <w:tcW w:w="4050" w:type="dxa"/>
          </w:tcPr>
          <w:p w14:paraId="0C8CD610" w14:textId="77777777" w:rsidR="005F1FDA" w:rsidRPr="00FD2853" w:rsidRDefault="005F1FDA" w:rsidP="00702FB0">
            <w:pPr>
              <w:pStyle w:val="paragraph"/>
              <w:spacing w:before="0" w:beforeAutospacing="0" w:after="0" w:afterAutospacing="0"/>
              <w:textAlignment w:val="baseline"/>
              <w:rPr>
                <w:rStyle w:val="normaltextrun"/>
                <w:rFonts w:ascii="Arial" w:hAnsi="Arial" w:cs="Arial"/>
                <w:sz w:val="22"/>
                <w:szCs w:val="22"/>
              </w:rPr>
            </w:pPr>
            <w:r w:rsidRPr="00FD2853">
              <w:rPr>
                <w:rStyle w:val="normaltextrun"/>
                <w:rFonts w:ascii="Arial" w:hAnsi="Arial" w:cs="Arial"/>
                <w:sz w:val="22"/>
                <w:szCs w:val="22"/>
              </w:rPr>
              <w:t xml:space="preserve">Turi būti sumontuoti ir aktyvūs ne mažiau kaip 2 vnt. fiziškai atskiri dedikuoti aparatiniai RAID valdikliai. Vienas valdiklis skirtas SATA/SAS diskams, kitas - NVMe diskams. Vieno fizinio valdiklio loginis padalijimas </w:t>
            </w:r>
            <w:r w:rsidRPr="00FD2853">
              <w:rPr>
                <w:rStyle w:val="normaltextrun"/>
                <w:rFonts w:ascii="Arial" w:hAnsi="Arial" w:cs="Arial"/>
                <w:sz w:val="22"/>
                <w:szCs w:val="22"/>
              </w:rPr>
              <w:lastRenderedPageBreak/>
              <w:t>nelaikomas dviem valdikliais.</w:t>
            </w:r>
            <w:r w:rsidRPr="00FD2853">
              <w:rPr>
                <w:rStyle w:val="normaltextrun"/>
                <w:rFonts w:ascii="Arial" w:hAnsi="Arial" w:cs="Arial"/>
                <w:sz w:val="22"/>
                <w:szCs w:val="22"/>
              </w:rPr>
              <w:br/>
              <w:t>Kiekvienas valdiklis turi turėti ne mažiau kaip 8 GB nuo maitinimo dingimo apsaugotos spartinančiosios atminties, aparatinį kontrolinių sumų / XOR skaičiavimą, palaikyti RAID 1, 5, 6 ir 10, dedikuotus ir globalius karšto rezervo diskus, talpos plėtimą realiuoju laiku (angl. Online Capacity Expansion) bei RAID lygio migraciją realiuoju laiku arba lygiavertes funkcijas.</w:t>
            </w:r>
          </w:p>
        </w:tc>
        <w:tc>
          <w:tcPr>
            <w:tcW w:w="3330" w:type="dxa"/>
          </w:tcPr>
          <w:p w14:paraId="11FCD3FF"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lastRenderedPageBreak/>
              <w:t>/įrašyti/</w:t>
            </w:r>
          </w:p>
        </w:tc>
      </w:tr>
      <w:tr w:rsidR="005F1FDA" w:rsidRPr="00FD2853" w14:paraId="5F421CA1" w14:textId="77777777" w:rsidTr="00702FB0">
        <w:tc>
          <w:tcPr>
            <w:tcW w:w="2425" w:type="dxa"/>
          </w:tcPr>
          <w:p w14:paraId="3E6704C9" w14:textId="77777777" w:rsidR="005F1FDA" w:rsidRPr="00FD2853" w:rsidRDefault="005F1FDA" w:rsidP="00702FB0">
            <w:pPr>
              <w:pStyle w:val="ListParagraph"/>
              <w:numPr>
                <w:ilvl w:val="1"/>
                <w:numId w:val="9"/>
              </w:numPr>
              <w:ind w:left="423" w:hanging="423"/>
              <w:rPr>
                <w:rFonts w:ascii="Arial" w:hAnsi="Arial" w:cs="Arial"/>
                <w:bCs/>
                <w:iCs/>
                <w:sz w:val="22"/>
                <w:szCs w:val="22"/>
                <w:lang w:val="lt-LT"/>
              </w:rPr>
            </w:pPr>
            <w:r w:rsidRPr="00FD2853">
              <w:rPr>
                <w:rStyle w:val="normaltextrun"/>
                <w:rFonts w:ascii="Arial" w:hAnsi="Arial" w:cs="Arial"/>
                <w:sz w:val="22"/>
                <w:szCs w:val="22"/>
                <w:lang w:val="lt-LT"/>
              </w:rPr>
              <w:t>Prievadai</w:t>
            </w:r>
            <w:r w:rsidRPr="00FD2853">
              <w:rPr>
                <w:rStyle w:val="eop"/>
                <w:rFonts w:ascii="Arial" w:hAnsi="Arial" w:cs="Arial"/>
                <w:sz w:val="22"/>
                <w:szCs w:val="22"/>
                <w:lang w:val="lt-LT"/>
              </w:rPr>
              <w:t> </w:t>
            </w:r>
          </w:p>
        </w:tc>
        <w:tc>
          <w:tcPr>
            <w:tcW w:w="4050" w:type="dxa"/>
          </w:tcPr>
          <w:p w14:paraId="112F7720" w14:textId="77777777" w:rsidR="005F1FDA" w:rsidRPr="00FD2853" w:rsidRDefault="005F1FDA" w:rsidP="00702FB0">
            <w:pPr>
              <w:rPr>
                <w:rFonts w:ascii="Arial" w:hAnsi="Arial" w:cs="Arial"/>
                <w:sz w:val="22"/>
                <w:szCs w:val="22"/>
                <w:lang w:val="lt-LT"/>
              </w:rPr>
            </w:pPr>
            <w:r w:rsidRPr="00FD2853">
              <w:rPr>
                <w:rStyle w:val="normaltextrun"/>
                <w:rFonts w:ascii="Arial" w:hAnsi="Arial" w:cs="Arial"/>
                <w:sz w:val="22"/>
                <w:szCs w:val="22"/>
                <w:lang w:val="lt-LT"/>
              </w:rPr>
              <w:t>Ne mažiau 3 x USB ir 1 x VGA iš kurių ne mažiau 1 vnt. USB standarto A (angl</w:t>
            </w:r>
            <w:r w:rsidRPr="00FD2853">
              <w:rPr>
                <w:rStyle w:val="normaltextrun"/>
                <w:rFonts w:ascii="Arial" w:hAnsi="Arial" w:cs="Arial"/>
                <w:i/>
                <w:iCs/>
                <w:sz w:val="22"/>
                <w:szCs w:val="22"/>
                <w:lang w:val="lt-LT"/>
              </w:rPr>
              <w:t xml:space="preserve">. </w:t>
            </w:r>
            <w:r w:rsidRPr="00FD2853">
              <w:rPr>
                <w:rStyle w:val="normaltextrun"/>
                <w:rFonts w:ascii="Arial" w:hAnsi="Arial" w:cs="Arial"/>
                <w:sz w:val="22"/>
                <w:szCs w:val="22"/>
                <w:lang w:val="lt-LT"/>
              </w:rPr>
              <w:t>USB standard-A socket) lizdų (be perėjimų) turi būti priekinės tarnybinės stoties dalyje.</w:t>
            </w:r>
            <w:r w:rsidRPr="00FD2853">
              <w:rPr>
                <w:rStyle w:val="eop"/>
                <w:rFonts w:ascii="Arial" w:hAnsi="Arial" w:cs="Arial"/>
                <w:sz w:val="22"/>
                <w:szCs w:val="22"/>
                <w:lang w:val="lt-LT"/>
              </w:rPr>
              <w:t> </w:t>
            </w:r>
          </w:p>
        </w:tc>
        <w:tc>
          <w:tcPr>
            <w:tcW w:w="3330" w:type="dxa"/>
          </w:tcPr>
          <w:p w14:paraId="64F9D3E0"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55D9AE53" w14:textId="77777777" w:rsidTr="00702FB0">
        <w:tc>
          <w:tcPr>
            <w:tcW w:w="2425" w:type="dxa"/>
          </w:tcPr>
          <w:p w14:paraId="065127AE" w14:textId="77777777" w:rsidR="005F1FDA" w:rsidRPr="00FD2853" w:rsidRDefault="005F1FDA" w:rsidP="00702FB0">
            <w:pPr>
              <w:pStyle w:val="ListParagraph"/>
              <w:numPr>
                <w:ilvl w:val="1"/>
                <w:numId w:val="9"/>
              </w:numPr>
              <w:ind w:left="423" w:hanging="423"/>
              <w:rPr>
                <w:rFonts w:ascii="Arial" w:hAnsi="Arial" w:cs="Arial"/>
                <w:bCs/>
                <w:iCs/>
                <w:sz w:val="22"/>
                <w:szCs w:val="22"/>
                <w:lang w:val="lt-LT"/>
              </w:rPr>
            </w:pPr>
            <w:r w:rsidRPr="00FD2853">
              <w:rPr>
                <w:rStyle w:val="normaltextrun"/>
                <w:rFonts w:ascii="Arial" w:hAnsi="Arial" w:cs="Arial"/>
                <w:sz w:val="22"/>
                <w:szCs w:val="22"/>
                <w:lang w:val="lt-LT"/>
              </w:rPr>
              <w:t>Nuotolinis valdymas</w:t>
            </w:r>
            <w:r w:rsidRPr="00FD2853">
              <w:rPr>
                <w:rStyle w:val="eop"/>
                <w:rFonts w:ascii="Arial" w:hAnsi="Arial" w:cs="Arial"/>
                <w:sz w:val="22"/>
                <w:szCs w:val="22"/>
                <w:lang w:val="lt-LT"/>
              </w:rPr>
              <w:t> </w:t>
            </w:r>
          </w:p>
        </w:tc>
        <w:tc>
          <w:tcPr>
            <w:tcW w:w="4050" w:type="dxa"/>
            <w:vAlign w:val="center"/>
          </w:tcPr>
          <w:p w14:paraId="726BF3DB" w14:textId="77777777" w:rsidR="005F1FDA" w:rsidRPr="00FD2853" w:rsidRDefault="005F1FDA" w:rsidP="00702FB0">
            <w:pPr>
              <w:pStyle w:val="paragraph"/>
              <w:spacing w:before="0" w:beforeAutospacing="0" w:after="0" w:afterAutospacing="0"/>
              <w:textAlignment w:val="baseline"/>
              <w:rPr>
                <w:rStyle w:val="normaltextrun"/>
                <w:rFonts w:ascii="Arial" w:hAnsi="Arial" w:cs="Arial"/>
                <w:sz w:val="22"/>
                <w:szCs w:val="22"/>
              </w:rPr>
            </w:pPr>
            <w:r w:rsidRPr="00FD2853">
              <w:rPr>
                <w:rStyle w:val="normaltextrun"/>
                <w:rFonts w:ascii="Arial" w:hAnsi="Arial" w:cs="Arial"/>
                <w:sz w:val="22"/>
                <w:szCs w:val="22"/>
              </w:rPr>
              <w:t>Atskira nuo operacinės sistemos veikianti nuotolinio valdymo posistemė su dedikuotu RJ-45 prievadu ir HTML5 grafine sąsaja. Ji turi:</w:t>
            </w:r>
          </w:p>
          <w:p w14:paraId="32771ADC" w14:textId="77777777" w:rsidR="005F1FDA" w:rsidRPr="00FD2853" w:rsidRDefault="005F1FDA" w:rsidP="00702FB0">
            <w:pPr>
              <w:pStyle w:val="paragraph"/>
              <w:numPr>
                <w:ilvl w:val="1"/>
                <w:numId w:val="8"/>
              </w:numPr>
              <w:spacing w:before="0" w:beforeAutospacing="0" w:after="0" w:afterAutospacing="0"/>
              <w:ind w:left="337" w:hanging="270"/>
              <w:textAlignment w:val="baseline"/>
              <w:rPr>
                <w:rStyle w:val="normaltextrun"/>
                <w:rFonts w:ascii="Arial" w:hAnsi="Arial" w:cs="Arial"/>
                <w:sz w:val="22"/>
                <w:szCs w:val="22"/>
              </w:rPr>
            </w:pPr>
            <w:r w:rsidRPr="00FD2853">
              <w:rPr>
                <w:rStyle w:val="normaltextrun"/>
                <w:rFonts w:ascii="Arial" w:hAnsi="Arial" w:cs="Arial"/>
                <w:sz w:val="22"/>
                <w:szCs w:val="22"/>
              </w:rPr>
              <w:t>leisti nuotoliniu būdu valdyti maitinimą;</w:t>
            </w:r>
          </w:p>
          <w:p w14:paraId="1E4E3EF8" w14:textId="77777777" w:rsidR="005F1FDA" w:rsidRPr="00FD2853" w:rsidRDefault="005F1FDA" w:rsidP="00702FB0">
            <w:pPr>
              <w:pStyle w:val="paragraph"/>
              <w:numPr>
                <w:ilvl w:val="1"/>
                <w:numId w:val="8"/>
              </w:numPr>
              <w:spacing w:before="0" w:beforeAutospacing="0" w:after="0" w:afterAutospacing="0"/>
              <w:ind w:left="337" w:hanging="270"/>
              <w:textAlignment w:val="baseline"/>
              <w:rPr>
                <w:rStyle w:val="normaltextrun"/>
                <w:rFonts w:ascii="Arial" w:hAnsi="Arial" w:cs="Arial"/>
                <w:sz w:val="22"/>
                <w:szCs w:val="22"/>
              </w:rPr>
            </w:pPr>
            <w:r w:rsidRPr="00FD2853">
              <w:rPr>
                <w:rStyle w:val="normaltextrun"/>
                <w:rFonts w:ascii="Arial" w:hAnsi="Arial" w:cs="Arial"/>
                <w:sz w:val="22"/>
                <w:szCs w:val="22"/>
              </w:rPr>
              <w:t>pilnai konfigūruoti BIOS ir RAID, naudoti virtualią konsolę bei virtualias laikmenas (angl. Virtual Media);</w:t>
            </w:r>
          </w:p>
          <w:p w14:paraId="3AD269CA" w14:textId="77777777" w:rsidR="005F1FDA" w:rsidRPr="00FD2853" w:rsidRDefault="005F1FDA" w:rsidP="00702FB0">
            <w:pPr>
              <w:pStyle w:val="paragraph"/>
              <w:numPr>
                <w:ilvl w:val="1"/>
                <w:numId w:val="8"/>
              </w:numPr>
              <w:spacing w:before="0" w:beforeAutospacing="0" w:after="0" w:afterAutospacing="0"/>
              <w:ind w:left="337" w:hanging="270"/>
              <w:textAlignment w:val="baseline"/>
              <w:rPr>
                <w:rStyle w:val="normaltextrun"/>
                <w:rFonts w:ascii="Arial" w:hAnsi="Arial" w:cs="Arial"/>
                <w:sz w:val="22"/>
                <w:szCs w:val="22"/>
              </w:rPr>
            </w:pPr>
            <w:r w:rsidRPr="00FD2853">
              <w:rPr>
                <w:rStyle w:val="normaltextrun"/>
                <w:rFonts w:ascii="Arial" w:hAnsi="Arial" w:cs="Arial"/>
                <w:sz w:val="22"/>
                <w:szCs w:val="22"/>
              </w:rPr>
              <w:t>prijungti ISO atvaizdą OS diegimui;</w:t>
            </w:r>
          </w:p>
          <w:p w14:paraId="35313EFA" w14:textId="77777777" w:rsidR="005F1FDA" w:rsidRPr="00FD2853" w:rsidRDefault="005F1FDA" w:rsidP="00702FB0">
            <w:pPr>
              <w:pStyle w:val="paragraph"/>
              <w:numPr>
                <w:ilvl w:val="1"/>
                <w:numId w:val="8"/>
              </w:numPr>
              <w:spacing w:before="0" w:beforeAutospacing="0" w:after="0" w:afterAutospacing="0"/>
              <w:ind w:left="337" w:hanging="270"/>
              <w:textAlignment w:val="baseline"/>
              <w:rPr>
                <w:rStyle w:val="normaltextrun"/>
                <w:rFonts w:ascii="Arial" w:hAnsi="Arial" w:cs="Arial"/>
                <w:sz w:val="22"/>
                <w:szCs w:val="22"/>
              </w:rPr>
            </w:pPr>
            <w:r w:rsidRPr="00FD2853">
              <w:rPr>
                <w:rStyle w:val="normaltextrun"/>
                <w:rFonts w:ascii="Arial" w:hAnsi="Arial" w:cs="Arial"/>
                <w:sz w:val="22"/>
                <w:szCs w:val="22"/>
              </w:rPr>
              <w:t>integruotis su Microsoft Active Directory arba lygiaverte katalogų tarnyba vartotojų autentifikavimui ir prieigos teisių nustatymui;</w:t>
            </w:r>
          </w:p>
          <w:p w14:paraId="3D49D96F" w14:textId="77777777" w:rsidR="005F1FDA" w:rsidRPr="00FD2853" w:rsidRDefault="005F1FDA" w:rsidP="00702FB0">
            <w:pPr>
              <w:pStyle w:val="paragraph"/>
              <w:numPr>
                <w:ilvl w:val="1"/>
                <w:numId w:val="8"/>
              </w:numPr>
              <w:spacing w:before="0" w:beforeAutospacing="0" w:after="0" w:afterAutospacing="0"/>
              <w:ind w:left="337" w:hanging="270"/>
              <w:textAlignment w:val="baseline"/>
              <w:rPr>
                <w:rStyle w:val="normaltextrun"/>
                <w:rFonts w:ascii="Arial" w:hAnsi="Arial" w:cs="Arial"/>
                <w:sz w:val="22"/>
                <w:szCs w:val="22"/>
              </w:rPr>
            </w:pPr>
            <w:r w:rsidRPr="00FD2853">
              <w:rPr>
                <w:rStyle w:val="normaltextrun"/>
                <w:rFonts w:ascii="Arial" w:hAnsi="Arial" w:cs="Arial"/>
                <w:sz w:val="22"/>
                <w:szCs w:val="22"/>
              </w:rPr>
              <w:t>palaikyti vieningą prisijungimą (angl. SSO).</w:t>
            </w:r>
          </w:p>
          <w:p w14:paraId="55273E48" w14:textId="77777777" w:rsidR="005F1FDA" w:rsidRPr="00FD2853" w:rsidRDefault="005F1FDA" w:rsidP="00702FB0">
            <w:pPr>
              <w:pStyle w:val="paragraph"/>
              <w:spacing w:before="0" w:beforeAutospacing="0" w:after="0" w:afterAutospacing="0"/>
              <w:textAlignment w:val="baseline"/>
              <w:rPr>
                <w:rStyle w:val="normaltextrun"/>
                <w:rFonts w:ascii="Arial" w:hAnsi="Arial" w:cs="Arial"/>
                <w:sz w:val="22"/>
                <w:szCs w:val="22"/>
              </w:rPr>
            </w:pPr>
          </w:p>
          <w:p w14:paraId="5D8D2A85" w14:textId="77777777" w:rsidR="005F1FDA" w:rsidRPr="00FD2853" w:rsidRDefault="005F1FDA" w:rsidP="00702FB0">
            <w:pPr>
              <w:pStyle w:val="paragraph"/>
              <w:spacing w:before="0" w:beforeAutospacing="0" w:after="0" w:afterAutospacing="0"/>
              <w:textAlignment w:val="baseline"/>
              <w:rPr>
                <w:rFonts w:ascii="Arial" w:hAnsi="Arial" w:cs="Arial"/>
                <w:sz w:val="22"/>
                <w:szCs w:val="22"/>
              </w:rPr>
            </w:pPr>
            <w:r w:rsidRPr="00FD2853">
              <w:rPr>
                <w:rStyle w:val="normaltextrun"/>
                <w:rFonts w:ascii="Arial" w:hAnsi="Arial" w:cs="Arial"/>
                <w:sz w:val="22"/>
                <w:szCs w:val="22"/>
              </w:rPr>
              <w:t>Turi būti valdymo prievado ugniasienė / IP filtravimas pagal IP adresą, potinklį arba CIDR, saugus laikmenų išvalymas ir sistemos nustatymų bei sisteminio kodo atnaujinimų užrakinimas nuo neautorizuotų pakeitimų. Tiekėjas pateikia šias funkcijas patvirtinančią gamintojo dokumentaciją.</w:t>
            </w:r>
          </w:p>
        </w:tc>
        <w:tc>
          <w:tcPr>
            <w:tcW w:w="3330" w:type="dxa"/>
          </w:tcPr>
          <w:p w14:paraId="0BA50C68"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63C7933A" w14:textId="77777777" w:rsidTr="00702FB0">
        <w:tc>
          <w:tcPr>
            <w:tcW w:w="2425" w:type="dxa"/>
          </w:tcPr>
          <w:p w14:paraId="1B017701" w14:textId="77777777" w:rsidR="005F1FDA" w:rsidRPr="00FD2853" w:rsidRDefault="005F1FDA" w:rsidP="00702FB0">
            <w:pPr>
              <w:pStyle w:val="ListParagraph"/>
              <w:numPr>
                <w:ilvl w:val="1"/>
                <w:numId w:val="9"/>
              </w:numPr>
              <w:ind w:left="513" w:hanging="513"/>
              <w:rPr>
                <w:rFonts w:ascii="Arial" w:hAnsi="Arial" w:cs="Arial"/>
                <w:bCs/>
                <w:iCs/>
                <w:sz w:val="22"/>
                <w:szCs w:val="22"/>
                <w:lang w:val="lt-LT"/>
              </w:rPr>
            </w:pPr>
            <w:r w:rsidRPr="00FD2853">
              <w:rPr>
                <w:rStyle w:val="normaltextrun"/>
                <w:rFonts w:ascii="Arial" w:hAnsi="Arial" w:cs="Arial"/>
                <w:sz w:val="22"/>
                <w:szCs w:val="22"/>
                <w:lang w:val="lt-LT"/>
              </w:rPr>
              <w:t>Vaizdo procesorius (GPU)</w:t>
            </w:r>
          </w:p>
        </w:tc>
        <w:tc>
          <w:tcPr>
            <w:tcW w:w="4050" w:type="dxa"/>
          </w:tcPr>
          <w:p w14:paraId="223F1477" w14:textId="77777777" w:rsidR="005F1FDA" w:rsidRPr="00FD2853" w:rsidRDefault="005F1FDA" w:rsidP="00702FB0">
            <w:pPr>
              <w:autoSpaceDN w:val="0"/>
              <w:rPr>
                <w:rFonts w:ascii="Arial" w:eastAsia="Calibri" w:hAnsi="Arial" w:cs="Arial"/>
                <w:sz w:val="22"/>
                <w:szCs w:val="22"/>
                <w:lang w:val="lt-LT"/>
              </w:rPr>
            </w:pPr>
            <w:r w:rsidRPr="00FD2853">
              <w:rPr>
                <w:rFonts w:ascii="Arial" w:eastAsia="Calibri" w:hAnsi="Arial" w:cs="Arial"/>
                <w:sz w:val="22"/>
                <w:szCs w:val="22"/>
                <w:lang w:val="lt-LT"/>
              </w:rPr>
              <w:t xml:space="preserve">Ne mažiau kaip 2 vnt. serveriams skirtų GPU. Kiekvienas GPU turi turėti ne mažiau kaip 96 GB GDDR7 atminties su ECC ir ne mažesnį kaip 1,5 TB/s atminties pralaidumą. Turi palaikyti ne mažesnio tikslumo kaip FP16 ir BF16 skaičiavimus bei FP8 arba INT8 skaičiavimus, Linux tvarkykles, konteinerizuotas darbo apkrovas ir GPU perdavimą virtualiajai mašinai. Turi būti palaikoma NVIDIA CUDA arba funkciškai lygiavertė bendrosios paskirties GPU programavimo ir DI bibliotekų ekosistema. Tiekėjas nurodo </w:t>
            </w:r>
            <w:r w:rsidRPr="00FD2853">
              <w:rPr>
                <w:rFonts w:ascii="Arial" w:eastAsia="Calibri" w:hAnsi="Arial" w:cs="Arial"/>
                <w:sz w:val="22"/>
                <w:szCs w:val="22"/>
                <w:lang w:val="lt-LT"/>
              </w:rPr>
              <w:lastRenderedPageBreak/>
              <w:t>gamintoją, modelį, atminties kiekį ir tikslų produkto kodą.</w:t>
            </w:r>
          </w:p>
        </w:tc>
        <w:tc>
          <w:tcPr>
            <w:tcW w:w="3330" w:type="dxa"/>
          </w:tcPr>
          <w:p w14:paraId="6900EE6C"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lastRenderedPageBreak/>
              <w:t>/įrašyti/</w:t>
            </w:r>
          </w:p>
        </w:tc>
      </w:tr>
      <w:tr w:rsidR="005F1FDA" w:rsidRPr="00FD2853" w14:paraId="5E96E2DA" w14:textId="77777777" w:rsidTr="00702FB0">
        <w:tc>
          <w:tcPr>
            <w:tcW w:w="2425" w:type="dxa"/>
          </w:tcPr>
          <w:p w14:paraId="7A680AC8" w14:textId="77777777" w:rsidR="005F1FDA" w:rsidRPr="00FD2853" w:rsidRDefault="005F1FDA" w:rsidP="00702FB0">
            <w:pPr>
              <w:pStyle w:val="paragraph"/>
              <w:numPr>
                <w:ilvl w:val="1"/>
                <w:numId w:val="9"/>
              </w:numPr>
              <w:spacing w:before="0" w:beforeAutospacing="0" w:after="0" w:afterAutospacing="0"/>
              <w:ind w:left="513" w:hanging="513"/>
              <w:jc w:val="both"/>
              <w:textAlignment w:val="baseline"/>
              <w:rPr>
                <w:rFonts w:ascii="Arial" w:hAnsi="Arial" w:cs="Arial"/>
                <w:sz w:val="22"/>
                <w:szCs w:val="22"/>
              </w:rPr>
            </w:pPr>
            <w:r w:rsidRPr="00FD2853">
              <w:rPr>
                <w:rStyle w:val="normaltextrun"/>
                <w:rFonts w:ascii="Arial" w:hAnsi="Arial" w:cs="Arial"/>
                <w:sz w:val="22"/>
                <w:szCs w:val="22"/>
              </w:rPr>
              <w:t>Tinklo prievadai</w:t>
            </w:r>
            <w:r w:rsidRPr="00FD2853">
              <w:rPr>
                <w:rStyle w:val="eop"/>
                <w:rFonts w:ascii="Arial" w:hAnsi="Arial" w:cs="Arial"/>
                <w:sz w:val="22"/>
                <w:szCs w:val="22"/>
              </w:rPr>
              <w:t xml:space="preserve"> </w:t>
            </w:r>
            <w:r w:rsidRPr="00FD2853">
              <w:rPr>
                <w:rStyle w:val="normaltextrun"/>
                <w:rFonts w:ascii="Arial" w:hAnsi="Arial" w:cs="Arial"/>
                <w:sz w:val="22"/>
                <w:szCs w:val="22"/>
              </w:rPr>
              <w:t>(nurodyti modelį ir kiekį)</w:t>
            </w:r>
            <w:r w:rsidRPr="00FD2853">
              <w:rPr>
                <w:rStyle w:val="eop"/>
                <w:rFonts w:ascii="Arial" w:hAnsi="Arial" w:cs="Arial"/>
                <w:sz w:val="22"/>
                <w:szCs w:val="22"/>
              </w:rPr>
              <w:t> </w:t>
            </w:r>
          </w:p>
        </w:tc>
        <w:tc>
          <w:tcPr>
            <w:tcW w:w="4050" w:type="dxa"/>
          </w:tcPr>
          <w:p w14:paraId="04729E62" w14:textId="77777777" w:rsidR="005F1FDA" w:rsidRPr="00FD2853" w:rsidRDefault="005F1FDA" w:rsidP="00702FB0">
            <w:pPr>
              <w:widowControl w:val="0"/>
              <w:rPr>
                <w:rStyle w:val="normaltextrun"/>
                <w:rFonts w:ascii="Arial" w:hAnsi="Arial" w:cs="Arial"/>
                <w:sz w:val="22"/>
                <w:szCs w:val="22"/>
                <w:lang w:val="lt-LT"/>
              </w:rPr>
            </w:pPr>
            <w:r w:rsidRPr="00FD2853">
              <w:rPr>
                <w:rStyle w:val="normaltextrun"/>
                <w:rFonts w:ascii="Arial" w:hAnsi="Arial" w:cs="Arial"/>
                <w:sz w:val="22"/>
                <w:szCs w:val="22"/>
                <w:lang w:val="lt-LT"/>
              </w:rPr>
              <w:t>Privalomi ne mažiau kaip 2 vnt. aktyvūs 100 GbE Ethernet prievadai su QSFP56 arba lygiavertėmis sąsajomis. Kiekvienas iš jų turi palaikyti žemiau nurodytas funkcijas arba lygiavertes:</w:t>
            </w:r>
          </w:p>
          <w:p w14:paraId="3C32D5AA" w14:textId="77777777" w:rsidR="005F1FDA" w:rsidRPr="00FD2853" w:rsidRDefault="005F1FDA" w:rsidP="00702FB0">
            <w:pPr>
              <w:pStyle w:val="ListParagraph"/>
              <w:widowControl w:val="0"/>
              <w:numPr>
                <w:ilvl w:val="0"/>
                <w:numId w:val="22"/>
              </w:numPr>
              <w:ind w:left="337" w:hanging="270"/>
              <w:rPr>
                <w:rStyle w:val="normaltextrun"/>
                <w:rFonts w:ascii="Arial" w:hAnsi="Arial" w:cs="Arial"/>
                <w:color w:val="000000"/>
                <w:sz w:val="22"/>
                <w:szCs w:val="22"/>
                <w:lang w:val="lt-LT"/>
              </w:rPr>
            </w:pPr>
            <w:r w:rsidRPr="00FD2853">
              <w:rPr>
                <w:rStyle w:val="normaltextrun"/>
                <w:rFonts w:ascii="Arial" w:hAnsi="Arial" w:cs="Arial"/>
                <w:sz w:val="22"/>
                <w:szCs w:val="22"/>
                <w:lang w:val="lt-LT"/>
              </w:rPr>
              <w:t>kontrolinių sumų iškėlimą;</w:t>
            </w:r>
          </w:p>
          <w:p w14:paraId="053BC037" w14:textId="77777777" w:rsidR="005F1FDA" w:rsidRPr="00FD2853" w:rsidRDefault="005F1FDA" w:rsidP="00702FB0">
            <w:pPr>
              <w:pStyle w:val="ListParagraph"/>
              <w:widowControl w:val="0"/>
              <w:numPr>
                <w:ilvl w:val="0"/>
                <w:numId w:val="22"/>
              </w:numPr>
              <w:ind w:left="337" w:hanging="270"/>
              <w:rPr>
                <w:rStyle w:val="normaltextrun"/>
                <w:rFonts w:ascii="Arial" w:hAnsi="Arial" w:cs="Arial"/>
                <w:color w:val="000000"/>
                <w:sz w:val="22"/>
                <w:szCs w:val="22"/>
                <w:lang w:val="lt-LT"/>
              </w:rPr>
            </w:pPr>
            <w:r w:rsidRPr="00FD2853">
              <w:rPr>
                <w:rStyle w:val="normaltextrun"/>
                <w:rFonts w:ascii="Arial" w:hAnsi="Arial" w:cs="Arial"/>
                <w:sz w:val="22"/>
                <w:szCs w:val="22"/>
                <w:lang w:val="lt-LT"/>
              </w:rPr>
              <w:t>VXLAN;</w:t>
            </w:r>
          </w:p>
          <w:p w14:paraId="6049AF35" w14:textId="77777777" w:rsidR="005F1FDA" w:rsidRPr="00FD2853" w:rsidRDefault="005F1FDA" w:rsidP="00702FB0">
            <w:pPr>
              <w:pStyle w:val="ListParagraph"/>
              <w:widowControl w:val="0"/>
              <w:numPr>
                <w:ilvl w:val="0"/>
                <w:numId w:val="22"/>
              </w:numPr>
              <w:ind w:left="337" w:hanging="270"/>
              <w:rPr>
                <w:rStyle w:val="normaltextrun"/>
                <w:rFonts w:ascii="Arial" w:hAnsi="Arial" w:cs="Arial"/>
                <w:color w:val="000000"/>
                <w:sz w:val="22"/>
                <w:szCs w:val="22"/>
                <w:lang w:val="lt-LT"/>
              </w:rPr>
            </w:pPr>
            <w:r w:rsidRPr="00FD2853">
              <w:rPr>
                <w:rStyle w:val="normaltextrun"/>
                <w:rFonts w:ascii="Arial" w:hAnsi="Arial" w:cs="Arial"/>
                <w:sz w:val="22"/>
                <w:szCs w:val="22"/>
                <w:lang w:val="lt-LT"/>
              </w:rPr>
              <w:t>RoCEv2;</w:t>
            </w:r>
          </w:p>
          <w:p w14:paraId="05D36B0F" w14:textId="77777777" w:rsidR="005F1FDA" w:rsidRPr="00FD2853" w:rsidRDefault="005F1FDA" w:rsidP="00702FB0">
            <w:pPr>
              <w:pStyle w:val="ListParagraph"/>
              <w:widowControl w:val="0"/>
              <w:numPr>
                <w:ilvl w:val="0"/>
                <w:numId w:val="22"/>
              </w:numPr>
              <w:ind w:left="337" w:hanging="270"/>
              <w:rPr>
                <w:rStyle w:val="normaltextrun"/>
                <w:rFonts w:ascii="Arial" w:hAnsi="Arial" w:cs="Arial"/>
                <w:color w:val="000000"/>
                <w:sz w:val="22"/>
                <w:szCs w:val="22"/>
                <w:lang w:val="lt-LT"/>
              </w:rPr>
            </w:pPr>
            <w:r w:rsidRPr="00FD2853">
              <w:rPr>
                <w:rStyle w:val="normaltextrun"/>
                <w:rFonts w:ascii="Arial" w:hAnsi="Arial" w:cs="Arial"/>
                <w:sz w:val="22"/>
                <w:szCs w:val="22"/>
                <w:lang w:val="lt-LT"/>
              </w:rPr>
              <w:t>NVMe over Fabrics (NVMe-oF);</w:t>
            </w:r>
          </w:p>
          <w:p w14:paraId="1ABEDA05" w14:textId="77777777" w:rsidR="005F1FDA" w:rsidRPr="00FD2853" w:rsidRDefault="005F1FDA" w:rsidP="00702FB0">
            <w:pPr>
              <w:pStyle w:val="ListParagraph"/>
              <w:widowControl w:val="0"/>
              <w:numPr>
                <w:ilvl w:val="0"/>
                <w:numId w:val="22"/>
              </w:numPr>
              <w:ind w:left="337" w:hanging="270"/>
              <w:rPr>
                <w:rStyle w:val="normaltextrun"/>
                <w:rFonts w:ascii="Arial" w:hAnsi="Arial" w:cs="Arial"/>
                <w:color w:val="000000"/>
                <w:sz w:val="22"/>
                <w:szCs w:val="22"/>
                <w:lang w:val="lt-LT"/>
              </w:rPr>
            </w:pPr>
            <w:r w:rsidRPr="00FD2853">
              <w:rPr>
                <w:rStyle w:val="normaltextrun"/>
                <w:rFonts w:ascii="Arial" w:hAnsi="Arial" w:cs="Arial"/>
                <w:sz w:val="22"/>
                <w:szCs w:val="22"/>
                <w:lang w:val="lt-LT"/>
              </w:rPr>
              <w:t>SR-IOV.</w:t>
            </w:r>
          </w:p>
          <w:p w14:paraId="26BEB4CE" w14:textId="77777777" w:rsidR="005F1FDA" w:rsidRPr="00FD2853" w:rsidRDefault="005F1FDA" w:rsidP="00702FB0">
            <w:pPr>
              <w:widowControl w:val="0"/>
              <w:ind w:left="67"/>
              <w:rPr>
                <w:rStyle w:val="normaltextrun"/>
                <w:rFonts w:ascii="Arial" w:hAnsi="Arial" w:cs="Arial"/>
                <w:sz w:val="22"/>
                <w:szCs w:val="22"/>
                <w:lang w:val="lt-LT"/>
              </w:rPr>
            </w:pPr>
            <w:r w:rsidRPr="00FD2853">
              <w:rPr>
                <w:rStyle w:val="normaltextrun"/>
                <w:rFonts w:ascii="Arial" w:hAnsi="Arial" w:cs="Arial"/>
                <w:sz w:val="22"/>
                <w:szCs w:val="22"/>
                <w:lang w:val="lt-LT"/>
              </w:rPr>
              <w:br/>
              <w:t xml:space="preserve">Taip pat privalomi ne mažiau kaip 4 vnt. aktyvūs 10/25 GbE prievadai su SFP28 arba lygiavertėmis sąsajomis. Kiekvienas iš jų turi palaikyti žemiau nurodytas funkcijas arba lygiavertes: </w:t>
            </w:r>
          </w:p>
          <w:p w14:paraId="7D2B0525" w14:textId="77777777" w:rsidR="005F1FDA" w:rsidRPr="00FD2853" w:rsidRDefault="005F1FDA" w:rsidP="00702FB0">
            <w:pPr>
              <w:pStyle w:val="ListParagraph"/>
              <w:widowControl w:val="0"/>
              <w:numPr>
                <w:ilvl w:val="0"/>
                <w:numId w:val="22"/>
              </w:numPr>
              <w:ind w:left="337" w:hanging="270"/>
              <w:rPr>
                <w:rStyle w:val="normaltextrun"/>
                <w:rFonts w:ascii="Arial" w:hAnsi="Arial" w:cs="Arial"/>
                <w:color w:val="000000"/>
                <w:sz w:val="22"/>
                <w:szCs w:val="22"/>
                <w:lang w:val="lt-LT"/>
              </w:rPr>
            </w:pPr>
            <w:r w:rsidRPr="00FD2853">
              <w:rPr>
                <w:rStyle w:val="normaltextrun"/>
                <w:rFonts w:ascii="Arial" w:hAnsi="Arial" w:cs="Arial"/>
                <w:sz w:val="22"/>
                <w:szCs w:val="22"/>
                <w:lang w:val="lt-LT"/>
              </w:rPr>
              <w:t>RSS;</w:t>
            </w:r>
          </w:p>
          <w:p w14:paraId="76715320" w14:textId="77777777" w:rsidR="005F1FDA" w:rsidRPr="00FD2853" w:rsidRDefault="005F1FDA" w:rsidP="00702FB0">
            <w:pPr>
              <w:pStyle w:val="ListParagraph"/>
              <w:widowControl w:val="0"/>
              <w:numPr>
                <w:ilvl w:val="0"/>
                <w:numId w:val="22"/>
              </w:numPr>
              <w:ind w:left="337" w:hanging="270"/>
              <w:rPr>
                <w:rStyle w:val="normaltextrun"/>
                <w:rFonts w:ascii="Arial" w:hAnsi="Arial" w:cs="Arial"/>
                <w:color w:val="000000"/>
                <w:sz w:val="22"/>
                <w:szCs w:val="22"/>
                <w:lang w:val="lt-LT"/>
              </w:rPr>
            </w:pPr>
            <w:r w:rsidRPr="00FD2853">
              <w:rPr>
                <w:rStyle w:val="normaltextrun"/>
                <w:rFonts w:ascii="Arial" w:hAnsi="Arial" w:cs="Arial"/>
                <w:sz w:val="22"/>
                <w:szCs w:val="22"/>
                <w:lang w:val="lt-LT"/>
              </w:rPr>
              <w:t>kontrolinių sumų iškėlimą;</w:t>
            </w:r>
          </w:p>
          <w:p w14:paraId="748EE809" w14:textId="77777777" w:rsidR="005F1FDA" w:rsidRPr="00FD2853" w:rsidRDefault="005F1FDA" w:rsidP="00702FB0">
            <w:pPr>
              <w:pStyle w:val="ListParagraph"/>
              <w:widowControl w:val="0"/>
              <w:numPr>
                <w:ilvl w:val="0"/>
                <w:numId w:val="22"/>
              </w:numPr>
              <w:ind w:left="337" w:hanging="270"/>
              <w:rPr>
                <w:rStyle w:val="normaltextrun"/>
                <w:rFonts w:ascii="Arial" w:hAnsi="Arial" w:cs="Arial"/>
                <w:color w:val="000000"/>
                <w:sz w:val="22"/>
                <w:szCs w:val="22"/>
                <w:lang w:val="lt-LT"/>
              </w:rPr>
            </w:pPr>
            <w:r w:rsidRPr="00FD2853">
              <w:rPr>
                <w:rStyle w:val="normaltextrun"/>
                <w:rFonts w:ascii="Arial" w:hAnsi="Arial" w:cs="Arial"/>
                <w:sz w:val="22"/>
                <w:szCs w:val="22"/>
                <w:lang w:val="lt-LT"/>
              </w:rPr>
              <w:t>VXLAN arba Geneve;</w:t>
            </w:r>
          </w:p>
          <w:p w14:paraId="29689363" w14:textId="77777777" w:rsidR="005F1FDA" w:rsidRPr="00FD2853" w:rsidRDefault="005F1FDA" w:rsidP="00702FB0">
            <w:pPr>
              <w:pStyle w:val="ListParagraph"/>
              <w:widowControl w:val="0"/>
              <w:numPr>
                <w:ilvl w:val="0"/>
                <w:numId w:val="22"/>
              </w:numPr>
              <w:ind w:left="337" w:hanging="270"/>
              <w:rPr>
                <w:rStyle w:val="normaltextrun"/>
                <w:rFonts w:ascii="Arial" w:hAnsi="Arial" w:cs="Arial"/>
                <w:color w:val="000000"/>
                <w:sz w:val="22"/>
                <w:szCs w:val="22"/>
                <w:lang w:val="lt-LT"/>
              </w:rPr>
            </w:pPr>
            <w:r w:rsidRPr="00FD2853">
              <w:rPr>
                <w:rStyle w:val="normaltextrun"/>
                <w:rFonts w:ascii="Arial" w:hAnsi="Arial" w:cs="Arial"/>
                <w:sz w:val="22"/>
                <w:szCs w:val="22"/>
                <w:lang w:val="lt-LT"/>
              </w:rPr>
              <w:t>RoCEv2;</w:t>
            </w:r>
          </w:p>
          <w:p w14:paraId="2BEB0905" w14:textId="77777777" w:rsidR="005F1FDA" w:rsidRPr="00FD2853" w:rsidRDefault="005F1FDA" w:rsidP="00702FB0">
            <w:pPr>
              <w:pStyle w:val="ListParagraph"/>
              <w:widowControl w:val="0"/>
              <w:numPr>
                <w:ilvl w:val="0"/>
                <w:numId w:val="22"/>
              </w:numPr>
              <w:ind w:left="337" w:hanging="270"/>
              <w:rPr>
                <w:rStyle w:val="normaltextrun"/>
                <w:rFonts w:ascii="Arial" w:hAnsi="Arial" w:cs="Arial"/>
                <w:color w:val="000000"/>
                <w:sz w:val="22"/>
                <w:szCs w:val="22"/>
                <w:lang w:val="lt-LT"/>
              </w:rPr>
            </w:pPr>
            <w:r w:rsidRPr="00FD2853">
              <w:rPr>
                <w:rStyle w:val="normaltextrun"/>
                <w:rFonts w:ascii="Arial" w:hAnsi="Arial" w:cs="Arial"/>
                <w:sz w:val="22"/>
                <w:szCs w:val="22"/>
                <w:lang w:val="lt-LT"/>
              </w:rPr>
              <w:t>SR-IOV.</w:t>
            </w:r>
          </w:p>
          <w:p w14:paraId="72C5C64D" w14:textId="77777777" w:rsidR="005F1FDA" w:rsidRPr="00FD2853" w:rsidRDefault="005F1FDA" w:rsidP="00702FB0">
            <w:pPr>
              <w:widowControl w:val="0"/>
              <w:rPr>
                <w:rStyle w:val="normaltextrun"/>
                <w:rFonts w:ascii="Arial" w:hAnsi="Arial" w:cs="Arial"/>
                <w:color w:val="000000"/>
                <w:sz w:val="22"/>
                <w:szCs w:val="22"/>
                <w:lang w:val="lt-LT"/>
              </w:rPr>
            </w:pPr>
          </w:p>
          <w:p w14:paraId="28556EBC" w14:textId="77777777" w:rsidR="005F1FDA" w:rsidRPr="00FD2853" w:rsidRDefault="005F1FDA" w:rsidP="00702FB0">
            <w:pPr>
              <w:widowControl w:val="0"/>
              <w:rPr>
                <w:rFonts w:ascii="Arial" w:hAnsi="Arial" w:cs="Arial"/>
                <w:color w:val="000000"/>
                <w:sz w:val="22"/>
                <w:szCs w:val="22"/>
                <w:lang w:val="lt-LT"/>
              </w:rPr>
            </w:pPr>
            <w:r w:rsidRPr="00FD2853">
              <w:rPr>
                <w:rStyle w:val="normaltextrun"/>
                <w:rFonts w:ascii="Arial" w:hAnsi="Arial" w:cs="Arial"/>
                <w:sz w:val="22"/>
                <w:szCs w:val="22"/>
                <w:lang w:val="lt-LT"/>
              </w:rPr>
              <w:t>Tiekėjas turi nurodyti tikslius adapterių modelius, produkto kodus ir aktyvių prievadų skaičių.</w:t>
            </w:r>
          </w:p>
        </w:tc>
        <w:tc>
          <w:tcPr>
            <w:tcW w:w="3330" w:type="dxa"/>
          </w:tcPr>
          <w:p w14:paraId="7085F863"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0D610417" w14:textId="77777777" w:rsidTr="00702FB0">
        <w:tc>
          <w:tcPr>
            <w:tcW w:w="2425" w:type="dxa"/>
          </w:tcPr>
          <w:p w14:paraId="5D89ACD2" w14:textId="77777777" w:rsidR="005F1FDA" w:rsidRPr="00FD2853" w:rsidRDefault="005F1FDA" w:rsidP="00702FB0">
            <w:pPr>
              <w:pStyle w:val="paragraph"/>
              <w:numPr>
                <w:ilvl w:val="1"/>
                <w:numId w:val="9"/>
              </w:numPr>
              <w:spacing w:before="0" w:beforeAutospacing="0" w:after="0" w:afterAutospacing="0"/>
              <w:ind w:left="513" w:hanging="513"/>
              <w:jc w:val="both"/>
              <w:textAlignment w:val="baseline"/>
              <w:rPr>
                <w:rFonts w:ascii="Arial" w:hAnsi="Arial" w:cs="Arial"/>
                <w:sz w:val="22"/>
                <w:szCs w:val="22"/>
              </w:rPr>
            </w:pPr>
            <w:r w:rsidRPr="00FD2853">
              <w:rPr>
                <w:rStyle w:val="normaltextrun"/>
                <w:rFonts w:ascii="Arial" w:hAnsi="Arial" w:cs="Arial"/>
                <w:sz w:val="22"/>
                <w:szCs w:val="22"/>
              </w:rPr>
              <w:t>Maitinimo blokai</w:t>
            </w:r>
            <w:r w:rsidRPr="00FD2853">
              <w:rPr>
                <w:rStyle w:val="eop"/>
                <w:rFonts w:ascii="Arial" w:hAnsi="Arial" w:cs="Arial"/>
                <w:sz w:val="22"/>
                <w:szCs w:val="22"/>
              </w:rPr>
              <w:t> </w:t>
            </w:r>
            <w:r w:rsidRPr="00FD2853">
              <w:rPr>
                <w:rStyle w:val="normaltextrun"/>
                <w:rFonts w:ascii="Arial" w:hAnsi="Arial" w:cs="Arial"/>
                <w:sz w:val="22"/>
                <w:szCs w:val="22"/>
              </w:rPr>
              <w:t>(nurodyti modelį ir kiekį)</w:t>
            </w:r>
            <w:r w:rsidRPr="00FD2853">
              <w:rPr>
                <w:rStyle w:val="eop"/>
                <w:rFonts w:ascii="Arial" w:hAnsi="Arial" w:cs="Arial"/>
                <w:sz w:val="22"/>
                <w:szCs w:val="22"/>
              </w:rPr>
              <w:t> </w:t>
            </w:r>
          </w:p>
        </w:tc>
        <w:tc>
          <w:tcPr>
            <w:tcW w:w="4050" w:type="dxa"/>
            <w:vAlign w:val="center"/>
          </w:tcPr>
          <w:p w14:paraId="05B7D626" w14:textId="77777777" w:rsidR="005F1FDA" w:rsidRPr="00FD2853" w:rsidRDefault="005F1FDA" w:rsidP="00702FB0">
            <w:pPr>
              <w:rPr>
                <w:rFonts w:ascii="Arial" w:hAnsi="Arial" w:cs="Arial"/>
                <w:sz w:val="22"/>
                <w:szCs w:val="22"/>
                <w:lang w:val="lt-LT"/>
              </w:rPr>
            </w:pPr>
            <w:r w:rsidRPr="00FD2853">
              <w:rPr>
                <w:rStyle w:val="normaltextrun"/>
                <w:rFonts w:ascii="Arial" w:hAnsi="Arial" w:cs="Arial"/>
                <w:sz w:val="22"/>
                <w:szCs w:val="22"/>
                <w:lang w:val="lt-LT"/>
              </w:rPr>
              <w:t>Ne mažiau kaip 2 dubliuoti, karšto keitimo, 1+1 režimu veikiantys maitinimo blokai. Vieno maitinimo bloko gedimas neturi nutraukti maksimaliai sukomplektuoto serverio darbo. Kiekvieno bloko galia – ne mažesnė kaip 3000 W, energijos vartojimo efektyvumo klasė – ne prastesnė kaip 80 PLUS Titanium arba lygiavertė. Kiekvienam blokui pateikiamas C19 – C20 arba lygiavertis PDU maitinimo kabelis, kurio ilgis nuo 1,2 m. iki 2,5 m.</w:t>
            </w:r>
          </w:p>
        </w:tc>
        <w:tc>
          <w:tcPr>
            <w:tcW w:w="3330" w:type="dxa"/>
          </w:tcPr>
          <w:p w14:paraId="789F2BD2"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67124A11" w14:textId="77777777" w:rsidTr="00702FB0">
        <w:tc>
          <w:tcPr>
            <w:tcW w:w="2425" w:type="dxa"/>
          </w:tcPr>
          <w:p w14:paraId="5DE68FF0" w14:textId="77777777" w:rsidR="005F1FDA" w:rsidRPr="00FD2853" w:rsidRDefault="005F1FDA" w:rsidP="00702FB0">
            <w:pPr>
              <w:pStyle w:val="ListParagraph"/>
              <w:numPr>
                <w:ilvl w:val="1"/>
                <w:numId w:val="9"/>
              </w:numPr>
              <w:ind w:left="513" w:hanging="513"/>
              <w:rPr>
                <w:rFonts w:ascii="Arial" w:hAnsi="Arial" w:cs="Arial"/>
                <w:bCs/>
                <w:iCs/>
                <w:sz w:val="22"/>
                <w:szCs w:val="22"/>
                <w:lang w:val="lt-LT"/>
              </w:rPr>
            </w:pPr>
            <w:r w:rsidRPr="00FD2853">
              <w:rPr>
                <w:rStyle w:val="normaltextrun"/>
                <w:rFonts w:ascii="Arial" w:hAnsi="Arial" w:cs="Arial"/>
                <w:sz w:val="22"/>
                <w:szCs w:val="22"/>
                <w:lang w:val="lt-LT"/>
              </w:rPr>
              <w:t>Aušinimo sistema</w:t>
            </w:r>
            <w:r w:rsidRPr="00FD2853">
              <w:rPr>
                <w:rStyle w:val="eop"/>
                <w:rFonts w:ascii="Arial" w:hAnsi="Arial" w:cs="Arial"/>
                <w:sz w:val="22"/>
                <w:szCs w:val="22"/>
                <w:lang w:val="lt-LT"/>
              </w:rPr>
              <w:t> </w:t>
            </w:r>
          </w:p>
        </w:tc>
        <w:tc>
          <w:tcPr>
            <w:tcW w:w="4050" w:type="dxa"/>
          </w:tcPr>
          <w:p w14:paraId="712CE31E" w14:textId="77777777" w:rsidR="005F1FDA" w:rsidRPr="00FD2853" w:rsidRDefault="005F1FDA" w:rsidP="00702FB0">
            <w:pPr>
              <w:rPr>
                <w:rFonts w:ascii="Arial" w:hAnsi="Arial" w:cs="Arial"/>
                <w:sz w:val="22"/>
                <w:szCs w:val="22"/>
                <w:lang w:val="lt-LT"/>
              </w:rPr>
            </w:pPr>
            <w:r w:rsidRPr="00FD2853">
              <w:rPr>
                <w:rStyle w:val="normaltextrun"/>
                <w:rFonts w:ascii="Arial" w:hAnsi="Arial" w:cs="Arial"/>
                <w:sz w:val="22"/>
                <w:szCs w:val="22"/>
                <w:lang w:val="lt-LT"/>
              </w:rPr>
              <w:t>Dubliuota karšto keitimo ventiliatorių sistema, užtikrinanti serverio veikimą sugedus vienam ventiliatoriui arba ventiliatorių moduliui (N+1 arba geresnis rezervavimas). Aušinimo sistema turi būti gamintojo skirta siūlomai dviejų procesorių, dviejų GPU ir maksimalios nurodytos diskų konfigūracijai.</w:t>
            </w:r>
          </w:p>
        </w:tc>
        <w:tc>
          <w:tcPr>
            <w:tcW w:w="3330" w:type="dxa"/>
          </w:tcPr>
          <w:p w14:paraId="6211FC8B"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115F3467" w14:textId="77777777" w:rsidTr="00702FB0">
        <w:tc>
          <w:tcPr>
            <w:tcW w:w="2425" w:type="dxa"/>
          </w:tcPr>
          <w:p w14:paraId="43B06BC1" w14:textId="77777777" w:rsidR="005F1FDA" w:rsidRPr="00FD2853" w:rsidRDefault="005F1FDA" w:rsidP="00702FB0">
            <w:pPr>
              <w:pStyle w:val="ListParagraph"/>
              <w:numPr>
                <w:ilvl w:val="1"/>
                <w:numId w:val="9"/>
              </w:numPr>
              <w:ind w:left="513" w:hanging="513"/>
              <w:rPr>
                <w:rFonts w:ascii="Arial" w:hAnsi="Arial" w:cs="Arial"/>
                <w:bCs/>
                <w:iCs/>
                <w:sz w:val="22"/>
                <w:szCs w:val="22"/>
                <w:lang w:val="lt-LT"/>
              </w:rPr>
            </w:pPr>
            <w:r w:rsidRPr="00FD2853">
              <w:rPr>
                <w:rStyle w:val="normaltextrun"/>
                <w:rFonts w:ascii="Arial" w:hAnsi="Arial" w:cs="Arial"/>
                <w:sz w:val="22"/>
                <w:szCs w:val="22"/>
                <w:lang w:val="lt-LT"/>
              </w:rPr>
              <w:t>Korpusas</w:t>
            </w:r>
            <w:r w:rsidRPr="00FD2853">
              <w:rPr>
                <w:rStyle w:val="eop"/>
                <w:rFonts w:ascii="Arial" w:hAnsi="Arial" w:cs="Arial"/>
                <w:sz w:val="22"/>
                <w:szCs w:val="22"/>
                <w:lang w:val="lt-LT"/>
              </w:rPr>
              <w:t> </w:t>
            </w:r>
          </w:p>
        </w:tc>
        <w:tc>
          <w:tcPr>
            <w:tcW w:w="4050" w:type="dxa"/>
            <w:vAlign w:val="center"/>
          </w:tcPr>
          <w:p w14:paraId="6222B56F" w14:textId="77777777" w:rsidR="005F1FDA" w:rsidRPr="00FD2853" w:rsidRDefault="005F1FDA" w:rsidP="00702FB0">
            <w:pPr>
              <w:rPr>
                <w:rFonts w:ascii="Arial" w:hAnsi="Arial" w:cs="Arial"/>
                <w:sz w:val="22"/>
                <w:szCs w:val="22"/>
                <w:lang w:val="lt-LT"/>
              </w:rPr>
            </w:pPr>
            <w:r w:rsidRPr="00FD2853">
              <w:rPr>
                <w:rStyle w:val="normaltextrun"/>
                <w:rFonts w:ascii="Arial" w:hAnsi="Arial" w:cs="Arial"/>
                <w:sz w:val="22"/>
                <w:szCs w:val="22"/>
                <w:lang w:val="lt-LT"/>
              </w:rPr>
              <w:t>Montuojamas į 19“ spintą, ne daugiau 2U aukščio, su visais priedais montavimui spintoje (bėgiai, tvirtinimo elementai).</w:t>
            </w:r>
          </w:p>
        </w:tc>
        <w:tc>
          <w:tcPr>
            <w:tcW w:w="3330" w:type="dxa"/>
          </w:tcPr>
          <w:p w14:paraId="689759DC"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551D3FC9" w14:textId="77777777" w:rsidTr="00702FB0">
        <w:tc>
          <w:tcPr>
            <w:tcW w:w="2425" w:type="dxa"/>
          </w:tcPr>
          <w:p w14:paraId="0C6A00FA" w14:textId="77777777" w:rsidR="005F1FDA" w:rsidRPr="00FD2853" w:rsidRDefault="005F1FDA" w:rsidP="00702FB0">
            <w:pPr>
              <w:pStyle w:val="ListParagraph"/>
              <w:numPr>
                <w:ilvl w:val="1"/>
                <w:numId w:val="9"/>
              </w:numPr>
              <w:ind w:left="513" w:hanging="513"/>
              <w:rPr>
                <w:rFonts w:ascii="Arial" w:hAnsi="Arial" w:cs="Arial"/>
                <w:bCs/>
                <w:iCs/>
                <w:sz w:val="22"/>
                <w:szCs w:val="22"/>
                <w:lang w:val="lt-LT"/>
              </w:rPr>
            </w:pPr>
            <w:r w:rsidRPr="00FD2853">
              <w:rPr>
                <w:rStyle w:val="normaltextrun"/>
                <w:rFonts w:ascii="Arial" w:hAnsi="Arial" w:cs="Arial"/>
                <w:sz w:val="22"/>
                <w:szCs w:val="22"/>
                <w:lang w:val="lt-LT"/>
              </w:rPr>
              <w:t>Suderinamumas</w:t>
            </w:r>
            <w:r w:rsidRPr="00FD2853">
              <w:rPr>
                <w:rStyle w:val="eop"/>
                <w:rFonts w:ascii="Arial" w:hAnsi="Arial" w:cs="Arial"/>
                <w:sz w:val="22"/>
                <w:szCs w:val="22"/>
                <w:lang w:val="lt-LT"/>
              </w:rPr>
              <w:t> </w:t>
            </w:r>
          </w:p>
        </w:tc>
        <w:tc>
          <w:tcPr>
            <w:tcW w:w="4050" w:type="dxa"/>
          </w:tcPr>
          <w:p w14:paraId="59B43B14" w14:textId="77777777" w:rsidR="005F1FDA" w:rsidRPr="00FD2853" w:rsidRDefault="005F1FDA" w:rsidP="00702FB0">
            <w:pPr>
              <w:pStyle w:val="paragraph"/>
              <w:spacing w:before="0" w:beforeAutospacing="0" w:after="0" w:afterAutospacing="0"/>
              <w:textAlignment w:val="baseline"/>
              <w:rPr>
                <w:rStyle w:val="normaltextrun"/>
                <w:rFonts w:ascii="Arial" w:hAnsi="Arial" w:cs="Arial"/>
                <w:sz w:val="22"/>
                <w:szCs w:val="22"/>
              </w:rPr>
            </w:pPr>
            <w:r w:rsidRPr="00FD2853">
              <w:rPr>
                <w:rStyle w:val="normaltextrun"/>
                <w:rFonts w:ascii="Arial" w:hAnsi="Arial" w:cs="Arial"/>
                <w:sz w:val="22"/>
                <w:szCs w:val="22"/>
              </w:rPr>
              <w:t>Serverio modelis turi būti gamintojo oficialiai palaikomas su:</w:t>
            </w:r>
          </w:p>
          <w:p w14:paraId="724B5A4F" w14:textId="77777777" w:rsidR="005F1FDA" w:rsidRPr="00FD2853" w:rsidRDefault="005F1FDA" w:rsidP="00702FB0">
            <w:pPr>
              <w:pStyle w:val="paragraph"/>
              <w:numPr>
                <w:ilvl w:val="0"/>
                <w:numId w:val="23"/>
              </w:numPr>
              <w:spacing w:before="0" w:beforeAutospacing="0" w:after="0" w:afterAutospacing="0"/>
              <w:ind w:left="337" w:hanging="270"/>
              <w:textAlignment w:val="baseline"/>
              <w:rPr>
                <w:rStyle w:val="normaltextrun"/>
                <w:rFonts w:ascii="Arial" w:hAnsi="Arial" w:cs="Arial"/>
                <w:sz w:val="22"/>
                <w:szCs w:val="22"/>
              </w:rPr>
            </w:pPr>
            <w:r w:rsidRPr="00FD2853">
              <w:rPr>
                <w:rStyle w:val="normaltextrun"/>
                <w:rFonts w:ascii="Arial" w:hAnsi="Arial" w:cs="Arial"/>
                <w:sz w:val="22"/>
                <w:szCs w:val="22"/>
              </w:rPr>
              <w:t>Red Hat Enterprise Linux 9 ar naujesne arba lygiaverte Linux distribucija;</w:t>
            </w:r>
          </w:p>
          <w:p w14:paraId="4FD4860E" w14:textId="77777777" w:rsidR="005F1FDA" w:rsidRPr="00FD2853" w:rsidRDefault="005F1FDA" w:rsidP="00702FB0">
            <w:pPr>
              <w:pStyle w:val="paragraph"/>
              <w:numPr>
                <w:ilvl w:val="0"/>
                <w:numId w:val="23"/>
              </w:numPr>
              <w:spacing w:before="0" w:beforeAutospacing="0" w:after="0" w:afterAutospacing="0"/>
              <w:ind w:left="337" w:hanging="270"/>
              <w:textAlignment w:val="baseline"/>
              <w:rPr>
                <w:rStyle w:val="normaltextrun"/>
                <w:rFonts w:ascii="Arial" w:hAnsi="Arial" w:cs="Arial"/>
                <w:sz w:val="22"/>
                <w:szCs w:val="22"/>
              </w:rPr>
            </w:pPr>
            <w:r w:rsidRPr="00FD2853">
              <w:rPr>
                <w:rStyle w:val="normaltextrun"/>
                <w:rFonts w:ascii="Arial" w:hAnsi="Arial" w:cs="Arial"/>
                <w:sz w:val="22"/>
                <w:szCs w:val="22"/>
              </w:rPr>
              <w:lastRenderedPageBreak/>
              <w:t>Microsoft Windows Server 2022 ar naujesne arba lygiaverte operacine sistema;</w:t>
            </w:r>
          </w:p>
          <w:p w14:paraId="27279C95" w14:textId="77777777" w:rsidR="005F1FDA" w:rsidRPr="00FD2853" w:rsidRDefault="005F1FDA" w:rsidP="00702FB0">
            <w:pPr>
              <w:pStyle w:val="paragraph"/>
              <w:numPr>
                <w:ilvl w:val="0"/>
                <w:numId w:val="23"/>
              </w:numPr>
              <w:spacing w:before="0" w:beforeAutospacing="0" w:after="0" w:afterAutospacing="0"/>
              <w:ind w:left="337" w:hanging="270"/>
              <w:textAlignment w:val="baseline"/>
              <w:rPr>
                <w:rStyle w:val="normaltextrun"/>
                <w:rFonts w:ascii="Arial" w:hAnsi="Arial" w:cs="Arial"/>
                <w:sz w:val="22"/>
                <w:szCs w:val="22"/>
              </w:rPr>
            </w:pPr>
            <w:r w:rsidRPr="00FD2853">
              <w:rPr>
                <w:rStyle w:val="normaltextrun"/>
                <w:rFonts w:ascii="Arial" w:hAnsi="Arial" w:cs="Arial"/>
                <w:sz w:val="22"/>
                <w:szCs w:val="22"/>
              </w:rPr>
              <w:t>VMware ESXi 8 ar naujesne arba lygiaverte virtualizacijos platforma.</w:t>
            </w:r>
          </w:p>
          <w:p w14:paraId="35AEBD45" w14:textId="77777777" w:rsidR="005F1FDA" w:rsidRPr="00FD2853" w:rsidRDefault="005F1FDA" w:rsidP="00702FB0">
            <w:pPr>
              <w:pStyle w:val="paragraph"/>
              <w:spacing w:before="0" w:beforeAutospacing="0" w:after="0" w:afterAutospacing="0"/>
              <w:textAlignment w:val="baseline"/>
              <w:rPr>
                <w:rStyle w:val="normaltextrun"/>
                <w:rFonts w:ascii="Arial" w:hAnsi="Arial" w:cs="Arial"/>
                <w:sz w:val="22"/>
                <w:szCs w:val="22"/>
              </w:rPr>
            </w:pPr>
          </w:p>
          <w:p w14:paraId="0B9FE24D" w14:textId="77777777" w:rsidR="005F1FDA" w:rsidRPr="00FD2853" w:rsidRDefault="005F1FDA" w:rsidP="00702FB0">
            <w:pPr>
              <w:pStyle w:val="paragraph"/>
              <w:spacing w:before="0" w:beforeAutospacing="0" w:after="0" w:afterAutospacing="0"/>
              <w:textAlignment w:val="baseline"/>
              <w:rPr>
                <w:rStyle w:val="normaltextrun"/>
                <w:rFonts w:ascii="Arial" w:hAnsi="Arial" w:cs="Arial"/>
                <w:sz w:val="22"/>
                <w:szCs w:val="22"/>
              </w:rPr>
            </w:pPr>
            <w:r w:rsidRPr="00FD2853">
              <w:rPr>
                <w:rStyle w:val="normaltextrun"/>
                <w:rFonts w:ascii="Arial" w:hAnsi="Arial" w:cs="Arial"/>
                <w:sz w:val="22"/>
                <w:szCs w:val="22"/>
              </w:rPr>
              <w:t>Tiekėjas turi pateikti gamintojo suderinamumo sąrašo arba sertifikavimo nuorodas.</w:t>
            </w:r>
            <w:r w:rsidRPr="00FD2853">
              <w:rPr>
                <w:rStyle w:val="normaltextrun"/>
                <w:rFonts w:ascii="Arial" w:hAnsi="Arial" w:cs="Arial"/>
                <w:sz w:val="22"/>
                <w:szCs w:val="22"/>
              </w:rPr>
              <w:br/>
              <w:t>Visi pateikiami komponentai turi būti gamykliškai integruoti, įtraukti į serverio gamintojo suderinamumo sąrašą arba jų suderinamumas turi būti patvirtintas serverio ar komponento gamintojo raštu. Tiekėjas prisiima vieningą atsakomybę už visos konfigūracijos veikimą; atskiras komponentas negali apriboti bazinio serverio garantijos.</w:t>
            </w:r>
          </w:p>
        </w:tc>
        <w:tc>
          <w:tcPr>
            <w:tcW w:w="3330" w:type="dxa"/>
          </w:tcPr>
          <w:p w14:paraId="0FB95C79"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lastRenderedPageBreak/>
              <w:t>/įrašyti/</w:t>
            </w:r>
          </w:p>
        </w:tc>
      </w:tr>
      <w:tr w:rsidR="005F1FDA" w:rsidRPr="00FD2853" w14:paraId="1E17E134" w14:textId="77777777" w:rsidTr="00702FB0">
        <w:tc>
          <w:tcPr>
            <w:tcW w:w="2425" w:type="dxa"/>
          </w:tcPr>
          <w:p w14:paraId="5E24D3D7" w14:textId="77777777" w:rsidR="005F1FDA" w:rsidRPr="00FD2853" w:rsidRDefault="005F1FDA" w:rsidP="00702FB0">
            <w:pPr>
              <w:pStyle w:val="ListParagraph"/>
              <w:numPr>
                <w:ilvl w:val="1"/>
                <w:numId w:val="9"/>
              </w:numPr>
              <w:ind w:left="513" w:hanging="513"/>
              <w:rPr>
                <w:rFonts w:ascii="Arial" w:hAnsi="Arial" w:cs="Arial"/>
                <w:bCs/>
                <w:iCs/>
                <w:sz w:val="22"/>
                <w:szCs w:val="22"/>
                <w:lang w:val="lt-LT"/>
              </w:rPr>
            </w:pPr>
            <w:r w:rsidRPr="00FD2853">
              <w:rPr>
                <w:rStyle w:val="normaltextrun"/>
                <w:rFonts w:ascii="Arial" w:hAnsi="Arial" w:cs="Arial"/>
                <w:sz w:val="22"/>
                <w:szCs w:val="22"/>
                <w:lang w:val="lt-LT"/>
              </w:rPr>
              <w:t>Informavimas apie gedimą</w:t>
            </w:r>
            <w:r w:rsidRPr="00FD2853">
              <w:rPr>
                <w:rStyle w:val="eop"/>
                <w:rFonts w:ascii="Arial" w:hAnsi="Arial" w:cs="Arial"/>
                <w:sz w:val="22"/>
                <w:szCs w:val="22"/>
                <w:lang w:val="lt-LT"/>
              </w:rPr>
              <w:t> </w:t>
            </w:r>
          </w:p>
        </w:tc>
        <w:tc>
          <w:tcPr>
            <w:tcW w:w="4050" w:type="dxa"/>
            <w:vAlign w:val="center"/>
          </w:tcPr>
          <w:p w14:paraId="45DFC66E" w14:textId="77777777" w:rsidR="005F1FDA" w:rsidRPr="00FD2853" w:rsidRDefault="005F1FDA" w:rsidP="00702FB0">
            <w:pPr>
              <w:rPr>
                <w:rFonts w:ascii="Arial" w:hAnsi="Arial" w:cs="Arial"/>
                <w:sz w:val="22"/>
                <w:szCs w:val="22"/>
                <w:lang w:val="lt-LT"/>
              </w:rPr>
            </w:pPr>
            <w:r w:rsidRPr="00FD2853">
              <w:rPr>
                <w:rStyle w:val="normaltextrun"/>
                <w:rFonts w:ascii="Arial" w:hAnsi="Arial" w:cs="Arial"/>
                <w:sz w:val="22"/>
                <w:szCs w:val="22"/>
                <w:lang w:val="lt-LT"/>
              </w:rPr>
              <w:t>Pateikiama įranga informuoja administratorių apie įvykusį arba spėjamą (galimą) HDD/SSD, RAM, PSU ir kitų sisteminių įrenginių gedimą; pranešimas apie gedimą turi būti siunčiamas el. paštu ir SNMP protokolu.</w:t>
            </w:r>
            <w:r w:rsidRPr="00FD2853">
              <w:rPr>
                <w:rStyle w:val="eop"/>
                <w:rFonts w:ascii="Arial" w:hAnsi="Arial" w:cs="Arial"/>
                <w:sz w:val="22"/>
                <w:szCs w:val="22"/>
                <w:lang w:val="lt-LT"/>
              </w:rPr>
              <w:t> </w:t>
            </w:r>
          </w:p>
        </w:tc>
        <w:tc>
          <w:tcPr>
            <w:tcW w:w="3330" w:type="dxa"/>
          </w:tcPr>
          <w:p w14:paraId="34CC564F"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3D41D3AE" w14:textId="77777777" w:rsidTr="00702FB0">
        <w:tc>
          <w:tcPr>
            <w:tcW w:w="2425" w:type="dxa"/>
          </w:tcPr>
          <w:p w14:paraId="15274CD4" w14:textId="77777777" w:rsidR="005F1FDA" w:rsidRPr="00FD2853" w:rsidRDefault="005F1FDA" w:rsidP="00702FB0">
            <w:pPr>
              <w:pStyle w:val="ListParagraph"/>
              <w:numPr>
                <w:ilvl w:val="1"/>
                <w:numId w:val="9"/>
              </w:numPr>
              <w:ind w:left="513" w:hanging="513"/>
              <w:rPr>
                <w:rFonts w:ascii="Arial" w:hAnsi="Arial" w:cs="Arial"/>
                <w:bCs/>
                <w:iCs/>
                <w:sz w:val="22"/>
                <w:szCs w:val="22"/>
                <w:lang w:val="lt-LT"/>
              </w:rPr>
            </w:pPr>
            <w:r w:rsidRPr="00FD2853">
              <w:rPr>
                <w:rStyle w:val="normaltextrun"/>
                <w:rFonts w:ascii="Arial" w:hAnsi="Arial" w:cs="Arial"/>
                <w:sz w:val="22"/>
                <w:szCs w:val="22"/>
                <w:lang w:val="lt-LT"/>
              </w:rPr>
              <w:t>Garantija dėl avarijų</w:t>
            </w:r>
            <w:r w:rsidRPr="00FD2853">
              <w:rPr>
                <w:rStyle w:val="eop"/>
                <w:rFonts w:ascii="Arial" w:hAnsi="Arial" w:cs="Arial"/>
                <w:sz w:val="22"/>
                <w:szCs w:val="22"/>
                <w:lang w:val="lt-LT"/>
              </w:rPr>
              <w:t> </w:t>
            </w:r>
          </w:p>
        </w:tc>
        <w:tc>
          <w:tcPr>
            <w:tcW w:w="4050" w:type="dxa"/>
            <w:vAlign w:val="center"/>
          </w:tcPr>
          <w:p w14:paraId="1FBB18B1" w14:textId="77777777" w:rsidR="005F1FDA" w:rsidRPr="00FD2853" w:rsidRDefault="005F1FDA" w:rsidP="00702FB0">
            <w:pPr>
              <w:rPr>
                <w:rFonts w:ascii="Arial" w:hAnsi="Arial" w:cs="Arial"/>
                <w:sz w:val="22"/>
                <w:szCs w:val="22"/>
                <w:lang w:val="lt-LT"/>
              </w:rPr>
            </w:pPr>
            <w:r w:rsidRPr="00FD2853">
              <w:rPr>
                <w:rStyle w:val="normaltextrun"/>
                <w:rFonts w:ascii="Arial" w:hAnsi="Arial" w:cs="Arial"/>
                <w:sz w:val="22"/>
                <w:szCs w:val="22"/>
                <w:lang w:val="lt-LT"/>
              </w:rPr>
              <w:t>Diskams, atminčiai, procesoriams suteikiama garantija dėl avarijų (angl</w:t>
            </w:r>
            <w:r w:rsidRPr="00FD2853">
              <w:rPr>
                <w:rStyle w:val="normaltextrun"/>
                <w:rFonts w:ascii="Arial" w:hAnsi="Arial" w:cs="Arial"/>
                <w:i/>
                <w:iCs/>
                <w:sz w:val="22"/>
                <w:szCs w:val="22"/>
                <w:lang w:val="lt-LT"/>
              </w:rPr>
              <w:t xml:space="preserve">. </w:t>
            </w:r>
            <w:r w:rsidRPr="00FD2853">
              <w:rPr>
                <w:rStyle w:val="normaltextrun"/>
                <w:rFonts w:ascii="Arial" w:hAnsi="Arial" w:cs="Arial"/>
                <w:sz w:val="22"/>
                <w:szCs w:val="22"/>
                <w:lang w:val="lt-LT"/>
              </w:rPr>
              <w:t>prefailure warranty); įranga keičiama, jei buvo iš anksto įspėta dėl galimo gedimo.</w:t>
            </w:r>
            <w:r w:rsidRPr="00FD2853">
              <w:rPr>
                <w:rStyle w:val="eop"/>
                <w:rFonts w:ascii="Arial" w:hAnsi="Arial" w:cs="Arial"/>
                <w:sz w:val="22"/>
                <w:szCs w:val="22"/>
                <w:lang w:val="lt-LT"/>
              </w:rPr>
              <w:t> </w:t>
            </w:r>
          </w:p>
        </w:tc>
        <w:tc>
          <w:tcPr>
            <w:tcW w:w="3330" w:type="dxa"/>
          </w:tcPr>
          <w:p w14:paraId="67AEF033"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3FBE7133" w14:textId="77777777" w:rsidTr="00702FB0">
        <w:tc>
          <w:tcPr>
            <w:tcW w:w="2425" w:type="dxa"/>
          </w:tcPr>
          <w:p w14:paraId="21629D6B" w14:textId="77777777" w:rsidR="005F1FDA" w:rsidRPr="00FD2853" w:rsidRDefault="005F1FDA" w:rsidP="00702FB0">
            <w:pPr>
              <w:pStyle w:val="ListParagraph"/>
              <w:numPr>
                <w:ilvl w:val="1"/>
                <w:numId w:val="9"/>
              </w:numPr>
              <w:ind w:left="513" w:hanging="513"/>
              <w:rPr>
                <w:rFonts w:ascii="Arial" w:hAnsi="Arial" w:cs="Arial"/>
                <w:bCs/>
                <w:iCs/>
                <w:sz w:val="22"/>
                <w:szCs w:val="22"/>
                <w:lang w:val="lt-LT"/>
              </w:rPr>
            </w:pPr>
            <w:r w:rsidRPr="00FD2853">
              <w:rPr>
                <w:rStyle w:val="normaltextrun"/>
                <w:rFonts w:ascii="Arial" w:hAnsi="Arial" w:cs="Arial"/>
                <w:sz w:val="22"/>
                <w:szCs w:val="22"/>
                <w:lang w:val="lt-LT"/>
              </w:rPr>
              <w:t>Kiti reikalavimai</w:t>
            </w:r>
            <w:r w:rsidRPr="00FD2853">
              <w:rPr>
                <w:rStyle w:val="eop"/>
                <w:rFonts w:ascii="Arial" w:hAnsi="Arial" w:cs="Arial"/>
                <w:sz w:val="22"/>
                <w:szCs w:val="22"/>
                <w:lang w:val="lt-LT"/>
              </w:rPr>
              <w:t> </w:t>
            </w:r>
          </w:p>
        </w:tc>
        <w:tc>
          <w:tcPr>
            <w:tcW w:w="4050" w:type="dxa"/>
            <w:vAlign w:val="center"/>
          </w:tcPr>
          <w:p w14:paraId="5F3DD83A" w14:textId="77777777" w:rsidR="005F1FDA" w:rsidRPr="00FD2853" w:rsidRDefault="005F1FDA" w:rsidP="00702FB0">
            <w:pPr>
              <w:pStyle w:val="paragraph"/>
              <w:spacing w:before="0" w:beforeAutospacing="0" w:after="0" w:afterAutospacing="0"/>
              <w:textAlignment w:val="baseline"/>
              <w:rPr>
                <w:rFonts w:ascii="Arial" w:hAnsi="Arial" w:cs="Arial"/>
                <w:sz w:val="22"/>
                <w:szCs w:val="22"/>
              </w:rPr>
            </w:pPr>
            <w:r w:rsidRPr="00FD2853">
              <w:rPr>
                <w:rStyle w:val="normaltextrun"/>
                <w:rFonts w:ascii="Arial" w:hAnsi="Arial" w:cs="Arial"/>
                <w:sz w:val="22"/>
                <w:szCs w:val="22"/>
              </w:rPr>
              <w:t>Integruotas TPM 2.0 arba lygiavertis patikimos platformos modulis ir saugaus įkrovimo (Secure Boot) funkcija. Pasiūlyme nurodomi visų pagrindinių komponentų tikslūs modeliai ir produkto kodai. Ne serverio gamintojo ženklu pažymėtų diskų ar kitų komponentų suderinamumas, būsenos stebėjimas ir garantinis aptarnavimas turi būti įrodyti gamintojo dokumentacija arba rašytiniu patvirtinimu.</w:t>
            </w:r>
          </w:p>
        </w:tc>
        <w:tc>
          <w:tcPr>
            <w:tcW w:w="3330" w:type="dxa"/>
          </w:tcPr>
          <w:p w14:paraId="629D1869"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44DDC503" w14:textId="77777777" w:rsidTr="00702FB0">
        <w:tc>
          <w:tcPr>
            <w:tcW w:w="2425" w:type="dxa"/>
          </w:tcPr>
          <w:p w14:paraId="08099170" w14:textId="77777777" w:rsidR="005F1FDA" w:rsidRPr="00FD2853" w:rsidRDefault="005F1FDA" w:rsidP="00702FB0">
            <w:pPr>
              <w:pStyle w:val="ListParagraph"/>
              <w:numPr>
                <w:ilvl w:val="1"/>
                <w:numId w:val="9"/>
              </w:numPr>
              <w:ind w:left="513" w:hanging="513"/>
              <w:rPr>
                <w:rFonts w:ascii="Arial" w:hAnsi="Arial" w:cs="Arial"/>
                <w:bCs/>
                <w:iCs/>
                <w:sz w:val="22"/>
                <w:szCs w:val="22"/>
                <w:lang w:val="lt-LT"/>
              </w:rPr>
            </w:pPr>
            <w:r w:rsidRPr="00FD2853">
              <w:rPr>
                <w:rStyle w:val="normaltextrun"/>
                <w:rFonts w:ascii="Arial" w:hAnsi="Arial" w:cs="Arial"/>
                <w:sz w:val="22"/>
                <w:szCs w:val="22"/>
                <w:lang w:val="lt-LT"/>
              </w:rPr>
              <w:t>Temperatūra</w:t>
            </w:r>
          </w:p>
        </w:tc>
        <w:tc>
          <w:tcPr>
            <w:tcW w:w="4050" w:type="dxa"/>
            <w:vAlign w:val="center"/>
          </w:tcPr>
          <w:p w14:paraId="721D3C58" w14:textId="77777777"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Techninė įranga privalo veikti be sutrikimų, kai temperatūros režimas techninės įrangos įdiegimo patalpoje yra nuo +10 ºC iki ne mažiau +30 ºC, o santykinė oro drėgmė – 70 proc. ir mažesnė (jei nenurodyta kitaip).</w:t>
            </w:r>
          </w:p>
        </w:tc>
        <w:tc>
          <w:tcPr>
            <w:tcW w:w="3330" w:type="dxa"/>
          </w:tcPr>
          <w:p w14:paraId="66A0E0D2"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7EF2039F" w14:textId="77777777" w:rsidTr="00702FB0">
        <w:tc>
          <w:tcPr>
            <w:tcW w:w="2425" w:type="dxa"/>
          </w:tcPr>
          <w:p w14:paraId="0ADBCD13" w14:textId="77777777" w:rsidR="005F1FDA" w:rsidRPr="00FD2853" w:rsidRDefault="005F1FDA" w:rsidP="00702FB0">
            <w:pPr>
              <w:pStyle w:val="ListParagraph"/>
              <w:numPr>
                <w:ilvl w:val="1"/>
                <w:numId w:val="9"/>
              </w:numPr>
              <w:ind w:left="513" w:hanging="513"/>
              <w:rPr>
                <w:rFonts w:ascii="Arial" w:hAnsi="Arial" w:cs="Arial"/>
                <w:bCs/>
                <w:iCs/>
                <w:sz w:val="22"/>
                <w:szCs w:val="22"/>
                <w:lang w:val="lt-LT"/>
              </w:rPr>
            </w:pPr>
            <w:r w:rsidRPr="00FD2853">
              <w:rPr>
                <w:rStyle w:val="normaltextrun"/>
                <w:rFonts w:ascii="Arial" w:hAnsi="Arial" w:cs="Arial"/>
                <w:sz w:val="22"/>
                <w:szCs w:val="22"/>
                <w:lang w:val="lt-LT"/>
              </w:rPr>
              <w:t>Licencijos</w:t>
            </w:r>
            <w:r w:rsidRPr="00FD2853">
              <w:rPr>
                <w:rStyle w:val="eop"/>
                <w:rFonts w:ascii="Arial" w:hAnsi="Arial" w:cs="Arial"/>
                <w:sz w:val="22"/>
                <w:szCs w:val="22"/>
                <w:lang w:val="lt-LT"/>
              </w:rPr>
              <w:t> </w:t>
            </w:r>
          </w:p>
        </w:tc>
        <w:tc>
          <w:tcPr>
            <w:tcW w:w="4050" w:type="dxa"/>
            <w:vAlign w:val="center"/>
          </w:tcPr>
          <w:p w14:paraId="2D57023C" w14:textId="77777777" w:rsidR="005F1FDA" w:rsidRPr="00FD2853" w:rsidRDefault="005F1FDA" w:rsidP="00702FB0">
            <w:pPr>
              <w:rPr>
                <w:rFonts w:ascii="Arial" w:hAnsi="Arial" w:cs="Arial"/>
                <w:sz w:val="22"/>
                <w:szCs w:val="22"/>
                <w:lang w:val="lt-LT"/>
              </w:rPr>
            </w:pPr>
            <w:r w:rsidRPr="00FD2853">
              <w:rPr>
                <w:rStyle w:val="normaltextrun"/>
                <w:rFonts w:ascii="Arial" w:hAnsi="Arial" w:cs="Arial"/>
                <w:sz w:val="22"/>
                <w:szCs w:val="22"/>
                <w:lang w:val="lt-LT"/>
              </w:rPr>
              <w:t>Įranga pateikiama su visomis licencijomis, programine įranga, aparatine įranga, laidais ir kt., kas reikalinga išvardytoms funkcijoms užtikrinti.</w:t>
            </w:r>
            <w:r w:rsidRPr="00FD2853">
              <w:rPr>
                <w:rStyle w:val="eop"/>
                <w:rFonts w:ascii="Arial" w:hAnsi="Arial" w:cs="Arial"/>
                <w:sz w:val="22"/>
                <w:szCs w:val="22"/>
                <w:lang w:val="lt-LT"/>
              </w:rPr>
              <w:t> </w:t>
            </w:r>
          </w:p>
        </w:tc>
        <w:tc>
          <w:tcPr>
            <w:tcW w:w="3330" w:type="dxa"/>
          </w:tcPr>
          <w:p w14:paraId="7DFD7157"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25419254" w14:textId="77777777" w:rsidTr="00702FB0">
        <w:tc>
          <w:tcPr>
            <w:tcW w:w="2425" w:type="dxa"/>
          </w:tcPr>
          <w:p w14:paraId="2581F60E" w14:textId="77777777" w:rsidR="005F1FDA" w:rsidRPr="00FD2853" w:rsidRDefault="005F1FDA" w:rsidP="00702FB0">
            <w:pPr>
              <w:pStyle w:val="ListParagraph"/>
              <w:numPr>
                <w:ilvl w:val="1"/>
                <w:numId w:val="9"/>
              </w:numPr>
              <w:ind w:left="513" w:hanging="513"/>
              <w:rPr>
                <w:rFonts w:ascii="Arial" w:hAnsi="Arial" w:cs="Arial"/>
                <w:bCs/>
                <w:iCs/>
                <w:sz w:val="22"/>
                <w:szCs w:val="22"/>
                <w:lang w:val="lt-LT"/>
              </w:rPr>
            </w:pPr>
            <w:r w:rsidRPr="00FD2853">
              <w:rPr>
                <w:rStyle w:val="normaltextrun"/>
                <w:rFonts w:ascii="Arial" w:hAnsi="Arial" w:cs="Arial"/>
                <w:sz w:val="22"/>
                <w:szCs w:val="22"/>
                <w:lang w:val="lt-LT"/>
              </w:rPr>
              <w:t>Garantinis laikotarpis</w:t>
            </w:r>
            <w:r w:rsidRPr="00FD2853">
              <w:rPr>
                <w:rStyle w:val="eop"/>
                <w:rFonts w:ascii="Arial" w:hAnsi="Arial" w:cs="Arial"/>
                <w:sz w:val="22"/>
                <w:szCs w:val="22"/>
                <w:lang w:val="lt-LT"/>
              </w:rPr>
              <w:t> </w:t>
            </w:r>
          </w:p>
        </w:tc>
        <w:tc>
          <w:tcPr>
            <w:tcW w:w="4050" w:type="dxa"/>
            <w:vAlign w:val="center"/>
          </w:tcPr>
          <w:p w14:paraId="05C94457" w14:textId="77777777" w:rsidR="005F1FDA" w:rsidRPr="00FD2853" w:rsidRDefault="005F1FDA" w:rsidP="00702FB0">
            <w:pPr>
              <w:pStyle w:val="paragraph"/>
              <w:spacing w:before="0" w:beforeAutospacing="0" w:after="0" w:afterAutospacing="0"/>
              <w:textAlignment w:val="baseline"/>
              <w:rPr>
                <w:rFonts w:ascii="Arial" w:hAnsi="Arial" w:cs="Arial"/>
                <w:sz w:val="22"/>
                <w:szCs w:val="22"/>
              </w:rPr>
            </w:pPr>
            <w:r w:rsidRPr="00FD2853">
              <w:rPr>
                <w:rStyle w:val="normaltextrun"/>
                <w:rFonts w:ascii="Arial" w:hAnsi="Arial" w:cs="Arial"/>
                <w:sz w:val="22"/>
                <w:szCs w:val="22"/>
              </w:rPr>
              <w:t xml:space="preserve">Garantinė ir techninė pagalba visam siūlomam sprendimui, įskaitant sumontuotus tinklo adapterius, GPU, RAID valdiklius, įkrovos diskus, atskirai tiekiamus NVMe diskus ir funkcijoms reikalingas licencijas, teikiama 5 </w:t>
            </w:r>
            <w:r w:rsidRPr="00FD2853">
              <w:rPr>
                <w:rStyle w:val="normaltextrun"/>
                <w:rFonts w:ascii="Arial" w:hAnsi="Arial" w:cs="Arial"/>
                <w:sz w:val="22"/>
                <w:szCs w:val="22"/>
              </w:rPr>
              <w:lastRenderedPageBreak/>
              <w:t>metus. Incidentai registruojami 24x7, garantinis aptarnavimas teikiamas įrangos įrengimo vietoje Lietuvos teritorijoje, reakcija – ne vėliau kaip kitą darbo dieną. Dalys ir remonto darbai nemokami.</w:t>
            </w:r>
            <w:r w:rsidRPr="00FD2853">
              <w:rPr>
                <w:rStyle w:val="normaltextrun"/>
                <w:rFonts w:ascii="Arial" w:hAnsi="Arial" w:cs="Arial"/>
                <w:sz w:val="22"/>
                <w:szCs w:val="22"/>
              </w:rPr>
              <w:br/>
              <w:t>Garantiniu ir po garantiniu laikotarpiu turi būti nemokamai prieinami gamintojo dokumentai, firmware, tvarkyklės ir klaidų taisymai. Sugedusios duomenų laikmenos lieka Pirkėjui ir tiekėjui negrąžinamos. Garantija skaičiuojama nuo priėmimo-perdavimo akto pasirašymo dienos. Pasiūlyme nurodomi gamintojo paslaugų produktų kodai. Ne OEM komponentams tiekėjas turi pateikti lygiavertį rašytinį garantinį įsipareigojimą ir veikia kaip vienintelis kontaktinis taškas.</w:t>
            </w:r>
          </w:p>
        </w:tc>
        <w:tc>
          <w:tcPr>
            <w:tcW w:w="3330" w:type="dxa"/>
          </w:tcPr>
          <w:p w14:paraId="154F7B80"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lastRenderedPageBreak/>
              <w:t>/įrašyti/</w:t>
            </w:r>
          </w:p>
        </w:tc>
      </w:tr>
      <w:tr w:rsidR="005F1FDA" w:rsidRPr="00FD2853" w14:paraId="120C0A04" w14:textId="77777777" w:rsidTr="00702FB0">
        <w:tc>
          <w:tcPr>
            <w:tcW w:w="2425" w:type="dxa"/>
          </w:tcPr>
          <w:p w14:paraId="5F97562A" w14:textId="77777777" w:rsidR="005F1FDA" w:rsidRPr="00FD2853" w:rsidRDefault="005F1FDA" w:rsidP="00702FB0">
            <w:pPr>
              <w:pStyle w:val="ListParagraph"/>
              <w:numPr>
                <w:ilvl w:val="1"/>
                <w:numId w:val="9"/>
              </w:numPr>
              <w:ind w:left="513" w:hanging="513"/>
              <w:rPr>
                <w:rFonts w:ascii="Arial" w:hAnsi="Arial" w:cs="Arial"/>
                <w:bCs/>
                <w:iCs/>
                <w:sz w:val="22"/>
                <w:szCs w:val="22"/>
                <w:lang w:val="lt-LT"/>
              </w:rPr>
            </w:pPr>
            <w:r w:rsidRPr="00FD2853">
              <w:rPr>
                <w:rStyle w:val="normaltextrun"/>
                <w:rFonts w:ascii="Arial" w:hAnsi="Arial" w:cs="Arial"/>
                <w:sz w:val="22"/>
                <w:szCs w:val="22"/>
                <w:lang w:val="lt-LT"/>
              </w:rPr>
              <w:t>Ekologiniai reikalavimai</w:t>
            </w:r>
          </w:p>
        </w:tc>
        <w:tc>
          <w:tcPr>
            <w:tcW w:w="4050" w:type="dxa"/>
            <w:vAlign w:val="center"/>
          </w:tcPr>
          <w:p w14:paraId="4BD16532" w14:textId="77777777" w:rsidR="005F1FDA" w:rsidRPr="00FD2853" w:rsidRDefault="005F1FDA" w:rsidP="00702FB0">
            <w:pPr>
              <w:widowControl w:val="0"/>
              <w:rPr>
                <w:rFonts w:ascii="Arial" w:hAnsi="Arial" w:cs="Arial"/>
                <w:sz w:val="22"/>
                <w:szCs w:val="22"/>
                <w:lang w:val="lt-LT"/>
              </w:rPr>
            </w:pPr>
            <w:r w:rsidRPr="00FD2853">
              <w:rPr>
                <w:rFonts w:ascii="Arial" w:hAnsi="Arial" w:cs="Arial"/>
                <w:sz w:val="22"/>
                <w:szCs w:val="22"/>
                <w:lang w:val="lt-LT"/>
              </w:rPr>
              <w:t>Gamintojo tarnybinės stotys turi atitikti energijos vartojimo efektyvumo reikalavimus, nustatytus Europos Komisijos 2019 m. kovo 15 d. reglamentu Nr. 2019/424, kuriuo, įgyvendinant Europos Parlamento ir Tarybos direktyvą 2009/125/EB, nustatomi serverių ekologinio projektavimo reikalavimai ir iš dalies keičiamas Komisijos reglamentas (ES) Nr. 617/2013.</w:t>
            </w:r>
          </w:p>
          <w:p w14:paraId="3B240422" w14:textId="77777777"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Tiekėjas turi pateikti:</w:t>
            </w:r>
          </w:p>
          <w:p w14:paraId="6FBF6570" w14:textId="77777777" w:rsidR="005F1FDA" w:rsidRPr="00FD2853" w:rsidRDefault="005F1FDA" w:rsidP="00702FB0">
            <w:pPr>
              <w:pStyle w:val="ListParagraph"/>
              <w:numPr>
                <w:ilvl w:val="0"/>
                <w:numId w:val="25"/>
              </w:numPr>
              <w:ind w:left="427" w:hanging="270"/>
              <w:rPr>
                <w:rFonts w:ascii="Arial" w:hAnsi="Arial" w:cs="Arial"/>
                <w:sz w:val="22"/>
                <w:szCs w:val="22"/>
                <w:lang w:val="lt-LT"/>
              </w:rPr>
            </w:pPr>
            <w:r w:rsidRPr="00FD2853">
              <w:rPr>
                <w:rFonts w:ascii="Arial" w:hAnsi="Arial" w:cs="Arial"/>
                <w:sz w:val="22"/>
                <w:szCs w:val="22"/>
                <w:lang w:val="lt-LT"/>
              </w:rPr>
              <w:t xml:space="preserve">gamintojo atitikties deklaracija, patvirtinanti, kad prekės atitinka Europos Komisijos reglamentuose dėl gaminių ekologinio projektavimo nurodytus reikalavimus, arba </w:t>
            </w:r>
          </w:p>
          <w:p w14:paraId="1CA378C5" w14:textId="77777777" w:rsidR="005F1FDA" w:rsidRPr="00FD2853" w:rsidRDefault="005F1FDA" w:rsidP="00702FB0">
            <w:pPr>
              <w:pStyle w:val="ListParagraph"/>
              <w:numPr>
                <w:ilvl w:val="0"/>
                <w:numId w:val="25"/>
              </w:numPr>
              <w:ind w:left="427" w:hanging="270"/>
              <w:rPr>
                <w:rFonts w:ascii="Arial" w:hAnsi="Arial" w:cs="Arial"/>
                <w:sz w:val="22"/>
                <w:szCs w:val="22"/>
                <w:lang w:val="lt-LT"/>
              </w:rPr>
            </w:pPr>
            <w:r w:rsidRPr="00FD2853">
              <w:rPr>
                <w:rFonts w:ascii="Arial" w:hAnsi="Arial" w:cs="Arial"/>
                <w:sz w:val="22"/>
                <w:szCs w:val="22"/>
                <w:lang w:val="lt-LT"/>
              </w:rPr>
              <w:t xml:space="preserve">gamintojo techniniai dokumentai, arba </w:t>
            </w:r>
          </w:p>
          <w:p w14:paraId="465CD371" w14:textId="77777777" w:rsidR="005F1FDA" w:rsidRPr="00FD2853" w:rsidRDefault="005F1FDA" w:rsidP="00702FB0">
            <w:pPr>
              <w:pStyle w:val="ListParagraph"/>
              <w:numPr>
                <w:ilvl w:val="0"/>
                <w:numId w:val="25"/>
              </w:numPr>
              <w:ind w:left="427" w:hanging="270"/>
              <w:rPr>
                <w:rFonts w:ascii="Arial" w:hAnsi="Arial" w:cs="Arial"/>
                <w:sz w:val="22"/>
                <w:szCs w:val="22"/>
                <w:lang w:val="lt-LT"/>
              </w:rPr>
            </w:pPr>
            <w:r w:rsidRPr="00FD2853">
              <w:rPr>
                <w:rFonts w:ascii="Arial" w:hAnsi="Arial" w:cs="Arial"/>
                <w:sz w:val="22"/>
                <w:szCs w:val="22"/>
                <w:lang w:val="lt-LT"/>
              </w:rPr>
              <w:t>kiti lygiaverčiai įrodymai.</w:t>
            </w:r>
          </w:p>
        </w:tc>
        <w:tc>
          <w:tcPr>
            <w:tcW w:w="3330" w:type="dxa"/>
          </w:tcPr>
          <w:p w14:paraId="72286087"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3957B78A" w14:textId="77777777" w:rsidTr="00702FB0">
        <w:tc>
          <w:tcPr>
            <w:tcW w:w="2425" w:type="dxa"/>
          </w:tcPr>
          <w:p w14:paraId="72E8EF60" w14:textId="77777777" w:rsidR="005F1FDA" w:rsidRPr="00FD2853" w:rsidRDefault="005F1FDA" w:rsidP="00702FB0">
            <w:pPr>
              <w:pStyle w:val="ListParagraph"/>
              <w:numPr>
                <w:ilvl w:val="1"/>
                <w:numId w:val="9"/>
              </w:numPr>
              <w:ind w:left="513" w:hanging="513"/>
              <w:rPr>
                <w:rFonts w:ascii="Arial" w:hAnsi="Arial" w:cs="Arial"/>
                <w:bCs/>
                <w:iCs/>
                <w:sz w:val="22"/>
                <w:szCs w:val="22"/>
                <w:lang w:val="lt-LT"/>
              </w:rPr>
            </w:pPr>
            <w:r w:rsidRPr="00FD2853">
              <w:rPr>
                <w:rStyle w:val="normaltextrun"/>
                <w:rFonts w:ascii="Arial" w:hAnsi="Arial" w:cs="Arial"/>
                <w:sz w:val="22"/>
                <w:szCs w:val="22"/>
                <w:lang w:val="lt-LT"/>
              </w:rPr>
              <w:t>Saugumo reikalavimai</w:t>
            </w:r>
          </w:p>
        </w:tc>
        <w:tc>
          <w:tcPr>
            <w:tcW w:w="4050" w:type="dxa"/>
            <w:vAlign w:val="center"/>
          </w:tcPr>
          <w:p w14:paraId="6D34315B" w14:textId="77777777"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 xml:space="preserve">Tarnybinė stotis ir jos priedai neturi būti pagaminta Rusijos Federacijoje, Baltarusijos Respublikoje, Rusijos Federacijos aneksuotame Kryme, Moldovos Respublikos Vyriausybės nekontroliuojamoje Padniestrės teritorijoje, Sakartvelo Vyriausybės nekontroliuojamoje Abchazijos ir Pietų Osetijos teritorijoje ir jų gamintojas negali būti registruotas Kinijos Liaudies Respublikoje (netaikoma Taivano (Penghu, Kinmeno ir Matsu) atskirajai muitų teritorijai), Rusijos Federacijoje, Baltarusijos Respublikoje, Rusijos Federacijos aneksuotame Kryme, Moldovos Respublikos Vyriausybės nekontroliuojamoje Padniestrės teritorijoje, Sakartvelo Vyriausybės </w:t>
            </w:r>
            <w:r w:rsidRPr="00FD2853">
              <w:rPr>
                <w:rFonts w:ascii="Arial" w:hAnsi="Arial" w:cs="Arial"/>
                <w:sz w:val="22"/>
                <w:szCs w:val="22"/>
                <w:lang w:val="lt-LT"/>
              </w:rPr>
              <w:lastRenderedPageBreak/>
              <w:t>nekontroliuojamoje Abchazijos ir Pietų Osetijos teritorijoje.</w:t>
            </w:r>
          </w:p>
        </w:tc>
        <w:tc>
          <w:tcPr>
            <w:tcW w:w="3330" w:type="dxa"/>
          </w:tcPr>
          <w:p w14:paraId="06565717"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lastRenderedPageBreak/>
              <w:t>/įrašyti/</w:t>
            </w:r>
          </w:p>
        </w:tc>
      </w:tr>
    </w:tbl>
    <w:p w14:paraId="75290D16" w14:textId="77777777" w:rsidR="005F1FDA" w:rsidRPr="00FD2853" w:rsidRDefault="005F1FDA" w:rsidP="005F1FDA">
      <w:pPr>
        <w:jc w:val="both"/>
        <w:rPr>
          <w:rFonts w:ascii="Arial" w:hAnsi="Arial" w:cs="Arial"/>
          <w:bCs/>
          <w:iCs/>
          <w:color w:val="000000" w:themeColor="text1"/>
          <w:sz w:val="22"/>
          <w:szCs w:val="22"/>
          <w:lang w:val="lt-LT"/>
        </w:rPr>
      </w:pPr>
    </w:p>
    <w:tbl>
      <w:tblPr>
        <w:tblStyle w:val="TableGrid"/>
        <w:tblW w:w="9805" w:type="dxa"/>
        <w:tblLayout w:type="fixed"/>
        <w:tblLook w:val="04A0" w:firstRow="1" w:lastRow="0" w:firstColumn="1" w:lastColumn="0" w:noHBand="0" w:noVBand="1"/>
      </w:tblPr>
      <w:tblGrid>
        <w:gridCol w:w="2425"/>
        <w:gridCol w:w="4050"/>
        <w:gridCol w:w="3330"/>
      </w:tblGrid>
      <w:tr w:rsidR="005F1FDA" w:rsidRPr="00FD2853" w14:paraId="56228EB1" w14:textId="77777777" w:rsidTr="00702FB0">
        <w:tc>
          <w:tcPr>
            <w:tcW w:w="9805" w:type="dxa"/>
            <w:gridSpan w:val="3"/>
          </w:tcPr>
          <w:p w14:paraId="42E7EAAC" w14:textId="366B122C" w:rsidR="005F1FDA" w:rsidRPr="00FD2853" w:rsidRDefault="005F1FDA" w:rsidP="009943E4">
            <w:pPr>
              <w:rPr>
                <w:rFonts w:ascii="Arial" w:hAnsi="Arial" w:cs="Arial"/>
                <w:b/>
                <w:iCs/>
                <w:sz w:val="22"/>
                <w:szCs w:val="22"/>
                <w:lang w:val="lt-LT"/>
              </w:rPr>
            </w:pPr>
            <w:r w:rsidRPr="00FD2853">
              <w:rPr>
                <w:rFonts w:ascii="Arial" w:hAnsi="Arial" w:cs="Arial"/>
                <w:b/>
                <w:iCs/>
                <w:sz w:val="22"/>
                <w:szCs w:val="22"/>
                <w:lang w:val="lt-LT"/>
              </w:rPr>
              <w:t xml:space="preserve">SSD atminties diskas </w:t>
            </w:r>
            <w:r w:rsidR="009943E4" w:rsidRPr="00FD2853">
              <w:rPr>
                <w:rFonts w:ascii="Arial" w:hAnsi="Arial" w:cs="Arial"/>
                <w:b/>
                <w:iCs/>
                <w:sz w:val="22"/>
                <w:szCs w:val="22"/>
                <w:lang w:val="lt-LT"/>
              </w:rPr>
              <w:t>N</w:t>
            </w:r>
            <w:r w:rsidRPr="00FD2853">
              <w:rPr>
                <w:rFonts w:ascii="Arial" w:hAnsi="Arial" w:cs="Arial"/>
                <w:b/>
                <w:iCs/>
                <w:sz w:val="22"/>
                <w:szCs w:val="22"/>
                <w:lang w:val="lt-LT"/>
              </w:rPr>
              <w:t>r. 1 – 8 vnt.</w:t>
            </w:r>
          </w:p>
        </w:tc>
      </w:tr>
      <w:tr w:rsidR="005F1FDA" w:rsidRPr="00FD2853" w14:paraId="552DCEC8" w14:textId="77777777" w:rsidTr="00702FB0">
        <w:trPr>
          <w:tblHeader/>
        </w:trPr>
        <w:tc>
          <w:tcPr>
            <w:tcW w:w="2425" w:type="dxa"/>
          </w:tcPr>
          <w:p w14:paraId="06C8FDB6" w14:textId="77777777" w:rsidR="005F1FDA" w:rsidRPr="00FD2853" w:rsidRDefault="005F1FDA" w:rsidP="00702FB0">
            <w:pPr>
              <w:rPr>
                <w:rFonts w:ascii="Arial" w:hAnsi="Arial" w:cs="Arial"/>
                <w:bCs/>
                <w:iCs/>
                <w:sz w:val="22"/>
                <w:szCs w:val="22"/>
                <w:lang w:val="lt-LT"/>
              </w:rPr>
            </w:pPr>
            <w:r w:rsidRPr="00FD2853">
              <w:rPr>
                <w:rFonts w:ascii="Arial" w:hAnsi="Arial" w:cs="Arial"/>
                <w:b/>
                <w:bCs/>
                <w:sz w:val="22"/>
                <w:szCs w:val="22"/>
                <w:lang w:val="lt-LT"/>
              </w:rPr>
              <w:t>Įrangos / parametro pavadinimas</w:t>
            </w:r>
          </w:p>
        </w:tc>
        <w:tc>
          <w:tcPr>
            <w:tcW w:w="4050" w:type="dxa"/>
          </w:tcPr>
          <w:p w14:paraId="67B9E7B0" w14:textId="77777777" w:rsidR="005F1FDA" w:rsidRPr="00FD2853" w:rsidRDefault="005F1FDA" w:rsidP="00702FB0">
            <w:pPr>
              <w:rPr>
                <w:rFonts w:ascii="Arial" w:hAnsi="Arial" w:cs="Arial"/>
                <w:bCs/>
                <w:iCs/>
                <w:sz w:val="22"/>
                <w:szCs w:val="22"/>
                <w:lang w:val="lt-LT"/>
              </w:rPr>
            </w:pPr>
            <w:r w:rsidRPr="00FD2853">
              <w:rPr>
                <w:rFonts w:ascii="Arial" w:hAnsi="Arial" w:cs="Arial"/>
                <w:b/>
                <w:bCs/>
                <w:sz w:val="22"/>
                <w:szCs w:val="22"/>
                <w:lang w:val="lt-LT"/>
              </w:rPr>
              <w:t>Minimalios reikalaujamų parametrų reikšmės</w:t>
            </w:r>
          </w:p>
        </w:tc>
        <w:tc>
          <w:tcPr>
            <w:tcW w:w="3330" w:type="dxa"/>
          </w:tcPr>
          <w:p w14:paraId="61FA2A18" w14:textId="05DF7C0A" w:rsidR="005F1FDA" w:rsidRPr="00FD2853" w:rsidRDefault="009943E4" w:rsidP="00702FB0">
            <w:pPr>
              <w:rPr>
                <w:rFonts w:ascii="Arial" w:hAnsi="Arial" w:cs="Arial"/>
                <w:bCs/>
                <w:iCs/>
                <w:sz w:val="22"/>
                <w:szCs w:val="22"/>
                <w:lang w:val="lt-LT"/>
              </w:rPr>
            </w:pPr>
            <w:r w:rsidRPr="00FD2853">
              <w:rPr>
                <w:rFonts w:ascii="Arial" w:hAnsi="Arial" w:cs="Arial"/>
                <w:b/>
                <w:sz w:val="22"/>
                <w:szCs w:val="22"/>
                <w:lang w:val="lt-LT"/>
              </w:rPr>
              <w:t>Siūlomi parametrai</w:t>
            </w:r>
          </w:p>
        </w:tc>
      </w:tr>
      <w:tr w:rsidR="005F1FDA" w:rsidRPr="00FD2853" w14:paraId="3D54215D" w14:textId="77777777" w:rsidTr="00702FB0">
        <w:tc>
          <w:tcPr>
            <w:tcW w:w="2425" w:type="dxa"/>
          </w:tcPr>
          <w:p w14:paraId="5962B65B"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Gamintojas</w:t>
            </w:r>
          </w:p>
        </w:tc>
        <w:tc>
          <w:tcPr>
            <w:tcW w:w="7380" w:type="dxa"/>
            <w:gridSpan w:val="2"/>
          </w:tcPr>
          <w:p w14:paraId="3AFAA9E2"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28A79046" w14:textId="77777777" w:rsidTr="00702FB0">
        <w:tc>
          <w:tcPr>
            <w:tcW w:w="2425" w:type="dxa"/>
          </w:tcPr>
          <w:p w14:paraId="5F90B397"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Modelis</w:t>
            </w:r>
          </w:p>
        </w:tc>
        <w:tc>
          <w:tcPr>
            <w:tcW w:w="7380" w:type="dxa"/>
            <w:gridSpan w:val="2"/>
          </w:tcPr>
          <w:p w14:paraId="4D469AA5"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738AF4E4" w14:textId="77777777" w:rsidTr="00702FB0">
        <w:tc>
          <w:tcPr>
            <w:tcW w:w="2425" w:type="dxa"/>
          </w:tcPr>
          <w:p w14:paraId="3F568939"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Produkto informacinė nuoroda</w:t>
            </w:r>
          </w:p>
        </w:tc>
        <w:tc>
          <w:tcPr>
            <w:tcW w:w="7380" w:type="dxa"/>
            <w:gridSpan w:val="2"/>
          </w:tcPr>
          <w:p w14:paraId="75DB2798"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48CFD9F0" w14:textId="77777777" w:rsidTr="00702FB0">
        <w:tc>
          <w:tcPr>
            <w:tcW w:w="2425" w:type="dxa"/>
          </w:tcPr>
          <w:p w14:paraId="34E1C6A4" w14:textId="77777777" w:rsidR="005F1FDA" w:rsidRPr="00FD2853" w:rsidRDefault="005F1FDA" w:rsidP="00702FB0">
            <w:pPr>
              <w:pStyle w:val="paragraph"/>
              <w:numPr>
                <w:ilvl w:val="1"/>
                <w:numId w:val="19"/>
              </w:numPr>
              <w:spacing w:before="0" w:beforeAutospacing="0" w:after="0" w:afterAutospacing="0"/>
              <w:ind w:left="423" w:hanging="423"/>
              <w:jc w:val="both"/>
              <w:textAlignment w:val="baseline"/>
              <w:rPr>
                <w:rFonts w:ascii="Arial" w:hAnsi="Arial" w:cs="Arial"/>
                <w:sz w:val="22"/>
                <w:szCs w:val="22"/>
              </w:rPr>
            </w:pPr>
            <w:r w:rsidRPr="00FD2853">
              <w:rPr>
                <w:rStyle w:val="normaltextrun"/>
                <w:rFonts w:ascii="Arial" w:hAnsi="Arial" w:cs="Arial"/>
                <w:sz w:val="22"/>
                <w:szCs w:val="22"/>
              </w:rPr>
              <w:t>Tipas ir talpa</w:t>
            </w:r>
            <w:r w:rsidRPr="00FD2853">
              <w:rPr>
                <w:rStyle w:val="eop"/>
                <w:rFonts w:ascii="Arial" w:hAnsi="Arial" w:cs="Arial"/>
                <w:sz w:val="22"/>
                <w:szCs w:val="22"/>
              </w:rPr>
              <w:t> </w:t>
            </w:r>
          </w:p>
        </w:tc>
        <w:tc>
          <w:tcPr>
            <w:tcW w:w="4050" w:type="dxa"/>
          </w:tcPr>
          <w:p w14:paraId="548E4623" w14:textId="77777777" w:rsidR="005F1FDA" w:rsidRPr="00FD2853" w:rsidRDefault="005F1FDA" w:rsidP="00702FB0">
            <w:pPr>
              <w:rPr>
                <w:rFonts w:ascii="Arial" w:hAnsi="Arial" w:cs="Arial"/>
                <w:sz w:val="22"/>
                <w:szCs w:val="22"/>
                <w:lang w:val="lt-LT"/>
              </w:rPr>
            </w:pPr>
            <w:r w:rsidRPr="00FD2853">
              <w:rPr>
                <w:rFonts w:ascii="Arial" w:hAnsi="Arial" w:cs="Arial"/>
                <w:bCs/>
                <w:color w:val="000000"/>
                <w:sz w:val="22"/>
                <w:szCs w:val="22"/>
                <w:lang w:val="lt-LT"/>
              </w:rPr>
              <w:t>2,5 colio U.2 arba lygiavertės sąsajos, ne mažesnės kaip 15,3 TB talpos, PCIe 4.0 x4 NVMe SSD. Atminties technologija - TLC arba lygiavertė, ištvermė - ne mažesnė kaip 1 DWPD penkerių metų laikotarpiu. Diskas turi palaikyti karštą keitimą, apsaugą nuo maitinimo praradimo (PLP) ir galutinę duomenų apsaugą (end-to-end data protection) arba lygiavertes funkcijas.</w:t>
            </w:r>
            <w:r w:rsidRPr="00FD2853">
              <w:rPr>
                <w:rFonts w:ascii="Arial" w:hAnsi="Arial" w:cs="Arial"/>
                <w:bCs/>
                <w:color w:val="000000"/>
                <w:sz w:val="22"/>
                <w:szCs w:val="22"/>
                <w:lang w:val="lt-LT"/>
              </w:rPr>
              <w:br/>
              <w:t>Tiekėjas nurodo tikslų modelį ir saugumo modifikaciją (bazinis, saugaus išvalymo, SED ar kita). Diskai turi būti suderinami su siūlomu serveriu ir NVMe RAID valdikliu, jų būklė turi būti matoma serverio valdymo posistemėje, o jų naudojimas negali apriboti serverio garantijos.</w:t>
            </w:r>
          </w:p>
        </w:tc>
        <w:tc>
          <w:tcPr>
            <w:tcW w:w="3330" w:type="dxa"/>
          </w:tcPr>
          <w:p w14:paraId="71258E45"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52DF0A08" w14:textId="77777777" w:rsidTr="00702FB0">
        <w:tc>
          <w:tcPr>
            <w:tcW w:w="2425" w:type="dxa"/>
          </w:tcPr>
          <w:p w14:paraId="68E8A32D" w14:textId="77777777" w:rsidR="005F1FDA" w:rsidRPr="00FD2853" w:rsidRDefault="005F1FDA" w:rsidP="00702FB0">
            <w:pPr>
              <w:pStyle w:val="ListParagraph"/>
              <w:numPr>
                <w:ilvl w:val="1"/>
                <w:numId w:val="19"/>
              </w:numPr>
              <w:ind w:left="423" w:hanging="423"/>
              <w:rPr>
                <w:rFonts w:ascii="Arial" w:hAnsi="Arial" w:cs="Arial"/>
                <w:bCs/>
                <w:iCs/>
                <w:sz w:val="22"/>
                <w:szCs w:val="22"/>
                <w:lang w:val="lt-LT"/>
              </w:rPr>
            </w:pPr>
            <w:r w:rsidRPr="00FD2853">
              <w:rPr>
                <w:rStyle w:val="normaltextrun"/>
                <w:rFonts w:ascii="Arial" w:hAnsi="Arial" w:cs="Arial"/>
                <w:sz w:val="22"/>
                <w:szCs w:val="22"/>
                <w:lang w:val="lt-LT"/>
              </w:rPr>
              <w:t>Ekologiniai reikalavimai</w:t>
            </w:r>
            <w:r w:rsidRPr="00FD2853">
              <w:rPr>
                <w:rStyle w:val="eop"/>
                <w:rFonts w:ascii="Arial" w:hAnsi="Arial" w:cs="Arial"/>
                <w:sz w:val="22"/>
                <w:szCs w:val="22"/>
                <w:lang w:val="lt-LT"/>
              </w:rPr>
              <w:t> </w:t>
            </w:r>
          </w:p>
        </w:tc>
        <w:tc>
          <w:tcPr>
            <w:tcW w:w="4050" w:type="dxa"/>
          </w:tcPr>
          <w:p w14:paraId="3FC8F121" w14:textId="77777777" w:rsidR="005F1FDA" w:rsidRPr="00FD2853" w:rsidRDefault="005F1FDA" w:rsidP="00702FB0">
            <w:pPr>
              <w:rPr>
                <w:rFonts w:ascii="Arial" w:hAnsi="Arial" w:cs="Arial"/>
                <w:sz w:val="22"/>
                <w:szCs w:val="22"/>
                <w:lang w:val="lt-LT"/>
              </w:rPr>
            </w:pPr>
            <w:r w:rsidRPr="00FD2853">
              <w:rPr>
                <w:rFonts w:ascii="Arial" w:hAnsi="Arial" w:cs="Arial"/>
                <w:color w:val="000000"/>
                <w:sz w:val="22"/>
                <w:szCs w:val="22"/>
                <w:lang w:val="lt-LT"/>
              </w:rPr>
              <w:t>Įranga atitinka Europos Parlamento ir Tarybos direktyvos 2002/95/EB „Dėl tam tikrų medžiagų naudojimo elektroninėje įrangoje apribojimo“ nustatytus reikalavimus (RoHS). Pateikti dokumentų kopijas arba nuorodas į dokumentus.</w:t>
            </w:r>
          </w:p>
        </w:tc>
        <w:tc>
          <w:tcPr>
            <w:tcW w:w="3330" w:type="dxa"/>
          </w:tcPr>
          <w:p w14:paraId="1AD75B87"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3E6E49E7" w14:textId="77777777" w:rsidTr="00702FB0">
        <w:tc>
          <w:tcPr>
            <w:tcW w:w="2425" w:type="dxa"/>
          </w:tcPr>
          <w:p w14:paraId="5190B364" w14:textId="77777777" w:rsidR="005F1FDA" w:rsidRPr="00FD2853" w:rsidRDefault="005F1FDA" w:rsidP="00702FB0">
            <w:pPr>
              <w:pStyle w:val="ListParagraph"/>
              <w:numPr>
                <w:ilvl w:val="1"/>
                <w:numId w:val="19"/>
              </w:numPr>
              <w:ind w:left="423" w:hanging="423"/>
              <w:rPr>
                <w:rFonts w:ascii="Arial" w:hAnsi="Arial" w:cs="Arial"/>
                <w:bCs/>
                <w:iCs/>
                <w:sz w:val="22"/>
                <w:szCs w:val="22"/>
                <w:lang w:val="lt-LT"/>
              </w:rPr>
            </w:pPr>
            <w:r w:rsidRPr="00FD2853">
              <w:rPr>
                <w:rStyle w:val="normaltextrun"/>
                <w:rFonts w:ascii="Arial" w:hAnsi="Arial" w:cs="Arial"/>
                <w:sz w:val="22"/>
                <w:szCs w:val="22"/>
                <w:lang w:val="lt-LT"/>
              </w:rPr>
              <w:t>Garantiniai įsipareigojimai</w:t>
            </w:r>
            <w:r w:rsidRPr="00FD2853">
              <w:rPr>
                <w:rStyle w:val="eop"/>
                <w:rFonts w:ascii="Arial" w:hAnsi="Arial" w:cs="Arial"/>
                <w:sz w:val="22"/>
                <w:szCs w:val="22"/>
                <w:lang w:val="lt-LT"/>
              </w:rPr>
              <w:t> </w:t>
            </w:r>
          </w:p>
        </w:tc>
        <w:tc>
          <w:tcPr>
            <w:tcW w:w="4050" w:type="dxa"/>
          </w:tcPr>
          <w:p w14:paraId="373EDF0B" w14:textId="77777777" w:rsidR="005F1FDA" w:rsidRPr="00FD2853" w:rsidRDefault="005F1FDA" w:rsidP="00702FB0">
            <w:pPr>
              <w:pStyle w:val="paragraph"/>
              <w:spacing w:before="0" w:beforeAutospacing="0" w:after="0" w:afterAutospacing="0"/>
              <w:jc w:val="both"/>
              <w:textAlignment w:val="baseline"/>
              <w:rPr>
                <w:rFonts w:ascii="Arial" w:hAnsi="Arial" w:cs="Arial"/>
                <w:sz w:val="22"/>
                <w:szCs w:val="22"/>
              </w:rPr>
            </w:pPr>
            <w:r w:rsidRPr="00FD2853">
              <w:rPr>
                <w:rStyle w:val="normaltextrun"/>
                <w:rFonts w:ascii="Arial" w:hAnsi="Arial" w:cs="Arial"/>
                <w:sz w:val="22"/>
                <w:szCs w:val="22"/>
              </w:rPr>
              <w:t>Garantinė ir techninė pagalba SSD diskams teikiama 5 metus. Incidentai registruojami darbo dienomis darbo valandomis (8x5), reakcija - ne vėliau kaip kitą darbo dieną. Tiekėjas yra vienintelis kontaktinis taškas ir garantuoja, kad šių diskų naudojimas neapribos serverio garantijos.</w:t>
            </w:r>
          </w:p>
        </w:tc>
        <w:tc>
          <w:tcPr>
            <w:tcW w:w="3330" w:type="dxa"/>
          </w:tcPr>
          <w:p w14:paraId="01FF6910"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137851E5" w14:textId="77777777" w:rsidTr="00702FB0">
        <w:tc>
          <w:tcPr>
            <w:tcW w:w="2425" w:type="dxa"/>
          </w:tcPr>
          <w:p w14:paraId="2815FA83" w14:textId="77777777" w:rsidR="005F1FDA" w:rsidRPr="00FD2853" w:rsidRDefault="005F1FDA" w:rsidP="00702FB0">
            <w:pPr>
              <w:pStyle w:val="ListParagraph"/>
              <w:numPr>
                <w:ilvl w:val="1"/>
                <w:numId w:val="19"/>
              </w:numPr>
              <w:ind w:left="423" w:hanging="423"/>
              <w:rPr>
                <w:rFonts w:ascii="Arial" w:hAnsi="Arial" w:cs="Arial"/>
                <w:bCs/>
                <w:iCs/>
                <w:sz w:val="22"/>
                <w:szCs w:val="22"/>
                <w:lang w:val="lt-LT"/>
              </w:rPr>
            </w:pPr>
            <w:r w:rsidRPr="00FD2853">
              <w:rPr>
                <w:rStyle w:val="normaltextrun"/>
                <w:rFonts w:ascii="Arial" w:hAnsi="Arial" w:cs="Arial"/>
                <w:sz w:val="22"/>
                <w:szCs w:val="22"/>
                <w:lang w:val="lt-LT"/>
              </w:rPr>
              <w:t>Saugumo reikalavimai</w:t>
            </w:r>
          </w:p>
        </w:tc>
        <w:tc>
          <w:tcPr>
            <w:tcW w:w="4050" w:type="dxa"/>
          </w:tcPr>
          <w:p w14:paraId="6E384B07" w14:textId="77777777"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 xml:space="preserve">SSD diskai neturi būti pagaminta Rusijos Federacijoje, Baltarusijos Respublikoje, Rusijos Federacijos aneksuotame Kryme, Moldovos Respublikos Vyriausybės nekontroliuojamoje Padniestrės teritorijoje, Sakartvelo Vyriausybės nekontroliuojamoje Abchazijos ir Pietų Osetijos teritorijoje ir jų gamintojas negali būti registruotas Kinijos Liaudies Respublikoje (netaikoma Taivano (Penghu, Kinmeno ir Matsu) atskirajai muitų teritorijai), Rusijos Federacijoje, Baltarusijos Respublikoje, Rusijos Federacijos aneksuotame Kryme, Moldovos Respublikos Vyriausybės </w:t>
            </w:r>
            <w:r w:rsidRPr="00FD2853">
              <w:rPr>
                <w:rFonts w:ascii="Arial" w:hAnsi="Arial" w:cs="Arial"/>
                <w:sz w:val="22"/>
                <w:szCs w:val="22"/>
                <w:lang w:val="lt-LT"/>
              </w:rPr>
              <w:lastRenderedPageBreak/>
              <w:t>nekontroliuojamoje Padniestrės teritorijoje, Sakartvelo Vyriausybės nekontroliuojamoje Abchazijos ir Pietų Osetijos teritorijoje.</w:t>
            </w:r>
          </w:p>
        </w:tc>
        <w:tc>
          <w:tcPr>
            <w:tcW w:w="3330" w:type="dxa"/>
          </w:tcPr>
          <w:p w14:paraId="00A34AC7"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lastRenderedPageBreak/>
              <w:t>/įrašyti/</w:t>
            </w:r>
          </w:p>
        </w:tc>
      </w:tr>
    </w:tbl>
    <w:p w14:paraId="00A4BAFB" w14:textId="77777777" w:rsidR="005F1FDA" w:rsidRPr="00FD2853" w:rsidRDefault="005F1FDA" w:rsidP="005F1FDA">
      <w:pPr>
        <w:jc w:val="both"/>
        <w:rPr>
          <w:rFonts w:ascii="Arial" w:hAnsi="Arial" w:cs="Arial"/>
          <w:bCs/>
          <w:iCs/>
          <w:color w:val="000000" w:themeColor="text1"/>
          <w:sz w:val="22"/>
          <w:szCs w:val="22"/>
          <w:lang w:val="lt-LT"/>
        </w:rPr>
      </w:pPr>
    </w:p>
    <w:p w14:paraId="4AA5EB63" w14:textId="77777777" w:rsidR="005F1FDA" w:rsidRPr="00FD2853" w:rsidRDefault="005F1FDA" w:rsidP="005F1FDA">
      <w:pPr>
        <w:pageBreakBefore/>
        <w:jc w:val="both"/>
        <w:rPr>
          <w:rFonts w:ascii="Arial" w:hAnsi="Arial" w:cs="Arial"/>
          <w:b/>
          <w:iCs/>
          <w:color w:val="000000" w:themeColor="text1"/>
          <w:sz w:val="22"/>
          <w:szCs w:val="22"/>
          <w:lang w:val="lt-LT"/>
        </w:rPr>
      </w:pPr>
      <w:r w:rsidRPr="00FD2853">
        <w:rPr>
          <w:rFonts w:ascii="Arial" w:hAnsi="Arial" w:cs="Arial"/>
          <w:b/>
          <w:iCs/>
          <w:color w:val="000000" w:themeColor="text1"/>
          <w:sz w:val="22"/>
          <w:szCs w:val="22"/>
          <w:lang w:val="lt-LT"/>
        </w:rPr>
        <w:lastRenderedPageBreak/>
        <w:t>Antra pirkimo dalis:</w:t>
      </w:r>
    </w:p>
    <w:p w14:paraId="5A442000" w14:textId="77777777" w:rsidR="005F1FDA" w:rsidRPr="00FD2853" w:rsidRDefault="005F1FDA" w:rsidP="005F1FDA">
      <w:pPr>
        <w:jc w:val="both"/>
        <w:rPr>
          <w:rFonts w:ascii="Arial" w:hAnsi="Arial" w:cs="Arial"/>
          <w:bCs/>
          <w:iCs/>
          <w:color w:val="000000" w:themeColor="text1"/>
          <w:sz w:val="22"/>
          <w:szCs w:val="22"/>
          <w:lang w:val="lt-LT"/>
        </w:rPr>
      </w:pPr>
    </w:p>
    <w:tbl>
      <w:tblPr>
        <w:tblStyle w:val="TableGrid"/>
        <w:tblW w:w="9805" w:type="dxa"/>
        <w:tblLayout w:type="fixed"/>
        <w:tblLook w:val="04A0" w:firstRow="1" w:lastRow="0" w:firstColumn="1" w:lastColumn="0" w:noHBand="0" w:noVBand="1"/>
      </w:tblPr>
      <w:tblGrid>
        <w:gridCol w:w="2425"/>
        <w:gridCol w:w="4050"/>
        <w:gridCol w:w="3330"/>
      </w:tblGrid>
      <w:tr w:rsidR="005F1FDA" w:rsidRPr="00FD2853" w14:paraId="63BD6CAB" w14:textId="77777777" w:rsidTr="00702FB0">
        <w:tc>
          <w:tcPr>
            <w:tcW w:w="9805" w:type="dxa"/>
            <w:gridSpan w:val="3"/>
          </w:tcPr>
          <w:p w14:paraId="028C8455" w14:textId="77777777" w:rsidR="005F1FDA" w:rsidRPr="00FD2853" w:rsidRDefault="005F1FDA" w:rsidP="009943E4">
            <w:pPr>
              <w:rPr>
                <w:rFonts w:ascii="Arial" w:hAnsi="Arial" w:cs="Arial"/>
                <w:b/>
                <w:iCs/>
                <w:sz w:val="22"/>
                <w:szCs w:val="22"/>
                <w:lang w:val="lt-LT"/>
              </w:rPr>
            </w:pPr>
            <w:r w:rsidRPr="00FD2853">
              <w:rPr>
                <w:rFonts w:ascii="Arial" w:hAnsi="Arial" w:cs="Arial"/>
                <w:b/>
                <w:iCs/>
                <w:sz w:val="22"/>
                <w:szCs w:val="22"/>
                <w:lang w:val="lt-LT"/>
              </w:rPr>
              <w:t>Rezervinio kopijavimo duomenų saugykla – 1 vnt.</w:t>
            </w:r>
          </w:p>
        </w:tc>
      </w:tr>
      <w:tr w:rsidR="005F1FDA" w:rsidRPr="00FD2853" w14:paraId="20651855" w14:textId="77777777" w:rsidTr="00702FB0">
        <w:trPr>
          <w:tblHeader/>
        </w:trPr>
        <w:tc>
          <w:tcPr>
            <w:tcW w:w="2425" w:type="dxa"/>
          </w:tcPr>
          <w:p w14:paraId="74FEDA60" w14:textId="77777777" w:rsidR="005F1FDA" w:rsidRPr="00FD2853" w:rsidRDefault="005F1FDA" w:rsidP="00702FB0">
            <w:pPr>
              <w:rPr>
                <w:rFonts w:ascii="Arial" w:hAnsi="Arial" w:cs="Arial"/>
                <w:bCs/>
                <w:iCs/>
                <w:sz w:val="22"/>
                <w:szCs w:val="22"/>
                <w:lang w:val="lt-LT"/>
              </w:rPr>
            </w:pPr>
            <w:r w:rsidRPr="00FD2853">
              <w:rPr>
                <w:rFonts w:ascii="Arial" w:hAnsi="Arial" w:cs="Arial"/>
                <w:b/>
                <w:bCs/>
                <w:sz w:val="22"/>
                <w:szCs w:val="22"/>
                <w:lang w:val="lt-LT"/>
              </w:rPr>
              <w:t>Įrangos / parametro pavadinimas</w:t>
            </w:r>
          </w:p>
        </w:tc>
        <w:tc>
          <w:tcPr>
            <w:tcW w:w="4050" w:type="dxa"/>
          </w:tcPr>
          <w:p w14:paraId="700C8830" w14:textId="77777777" w:rsidR="005F1FDA" w:rsidRPr="00FD2853" w:rsidRDefault="005F1FDA" w:rsidP="00702FB0">
            <w:pPr>
              <w:rPr>
                <w:rFonts w:ascii="Arial" w:hAnsi="Arial" w:cs="Arial"/>
                <w:bCs/>
                <w:iCs/>
                <w:sz w:val="22"/>
                <w:szCs w:val="22"/>
                <w:lang w:val="lt-LT"/>
              </w:rPr>
            </w:pPr>
            <w:r w:rsidRPr="00FD2853">
              <w:rPr>
                <w:rFonts w:ascii="Arial" w:hAnsi="Arial" w:cs="Arial"/>
                <w:b/>
                <w:bCs/>
                <w:sz w:val="22"/>
                <w:szCs w:val="22"/>
                <w:lang w:val="lt-LT"/>
              </w:rPr>
              <w:t>Minimalios reikalaujamų parametrų reikšmės</w:t>
            </w:r>
          </w:p>
        </w:tc>
        <w:tc>
          <w:tcPr>
            <w:tcW w:w="3330" w:type="dxa"/>
          </w:tcPr>
          <w:p w14:paraId="2BD18842" w14:textId="7B1D45EE" w:rsidR="005F1FDA" w:rsidRPr="00FD2853" w:rsidRDefault="009943E4" w:rsidP="00702FB0">
            <w:pPr>
              <w:rPr>
                <w:rFonts w:ascii="Arial" w:hAnsi="Arial" w:cs="Arial"/>
                <w:bCs/>
                <w:iCs/>
                <w:sz w:val="22"/>
                <w:szCs w:val="22"/>
                <w:lang w:val="lt-LT"/>
              </w:rPr>
            </w:pPr>
            <w:r w:rsidRPr="00FD2853">
              <w:rPr>
                <w:rFonts w:ascii="Arial" w:hAnsi="Arial" w:cs="Arial"/>
                <w:b/>
                <w:sz w:val="22"/>
                <w:szCs w:val="22"/>
                <w:lang w:val="lt-LT"/>
              </w:rPr>
              <w:t>Siūlomi parametrai</w:t>
            </w:r>
          </w:p>
        </w:tc>
      </w:tr>
      <w:tr w:rsidR="005F1FDA" w:rsidRPr="00FD2853" w14:paraId="234CDC30" w14:textId="77777777" w:rsidTr="00702FB0">
        <w:tc>
          <w:tcPr>
            <w:tcW w:w="2425" w:type="dxa"/>
          </w:tcPr>
          <w:p w14:paraId="61632BE0"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Gamintojas</w:t>
            </w:r>
          </w:p>
        </w:tc>
        <w:tc>
          <w:tcPr>
            <w:tcW w:w="7380" w:type="dxa"/>
            <w:gridSpan w:val="2"/>
          </w:tcPr>
          <w:p w14:paraId="349716A7"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2B6B6DDB" w14:textId="77777777" w:rsidTr="00702FB0">
        <w:tc>
          <w:tcPr>
            <w:tcW w:w="2425" w:type="dxa"/>
          </w:tcPr>
          <w:p w14:paraId="56A7D6E8"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Modelis</w:t>
            </w:r>
          </w:p>
        </w:tc>
        <w:tc>
          <w:tcPr>
            <w:tcW w:w="7380" w:type="dxa"/>
            <w:gridSpan w:val="2"/>
          </w:tcPr>
          <w:p w14:paraId="7FEC6854"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4B6B880B" w14:textId="77777777" w:rsidTr="00702FB0">
        <w:tc>
          <w:tcPr>
            <w:tcW w:w="2425" w:type="dxa"/>
          </w:tcPr>
          <w:p w14:paraId="53623077"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Produkto informacinė nuoroda</w:t>
            </w:r>
          </w:p>
        </w:tc>
        <w:tc>
          <w:tcPr>
            <w:tcW w:w="7380" w:type="dxa"/>
            <w:gridSpan w:val="2"/>
          </w:tcPr>
          <w:p w14:paraId="78EA3120"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18BEFD11" w14:textId="77777777" w:rsidTr="00702FB0">
        <w:tc>
          <w:tcPr>
            <w:tcW w:w="2425" w:type="dxa"/>
          </w:tcPr>
          <w:p w14:paraId="774EEBBA" w14:textId="77777777" w:rsidR="005F1FDA" w:rsidRPr="00FD2853" w:rsidRDefault="005F1FDA" w:rsidP="00702FB0">
            <w:pPr>
              <w:pStyle w:val="paragraph"/>
              <w:numPr>
                <w:ilvl w:val="1"/>
                <w:numId w:val="15"/>
              </w:numPr>
              <w:spacing w:before="0" w:beforeAutospacing="0" w:after="0" w:afterAutospacing="0"/>
              <w:ind w:left="423" w:hanging="423"/>
              <w:jc w:val="both"/>
              <w:textAlignment w:val="baseline"/>
              <w:rPr>
                <w:rFonts w:ascii="Arial" w:hAnsi="Arial" w:cs="Arial"/>
                <w:sz w:val="22"/>
                <w:szCs w:val="22"/>
              </w:rPr>
            </w:pPr>
            <w:r w:rsidRPr="00FD2853">
              <w:rPr>
                <w:rFonts w:ascii="Arial" w:hAnsi="Arial" w:cs="Arial"/>
                <w:sz w:val="22"/>
                <w:szCs w:val="22"/>
              </w:rPr>
              <w:t>Duomenų saugyklos tipas</w:t>
            </w:r>
          </w:p>
        </w:tc>
        <w:tc>
          <w:tcPr>
            <w:tcW w:w="4050" w:type="dxa"/>
          </w:tcPr>
          <w:p w14:paraId="29B647B1" w14:textId="77777777" w:rsidR="005F1FDA" w:rsidRPr="00FD2853" w:rsidRDefault="005F1FDA" w:rsidP="00702FB0">
            <w:pPr>
              <w:rPr>
                <w:rFonts w:ascii="Arial" w:hAnsi="Arial" w:cs="Arial"/>
                <w:sz w:val="22"/>
                <w:szCs w:val="22"/>
                <w:lang w:val="lt-LT"/>
              </w:rPr>
            </w:pPr>
            <w:r w:rsidRPr="00FD2853">
              <w:rPr>
                <w:rFonts w:ascii="Arial" w:hAnsi="Arial" w:cs="Arial"/>
                <w:bCs/>
                <w:sz w:val="22"/>
                <w:szCs w:val="22"/>
                <w:lang w:val="lt-LT"/>
              </w:rPr>
              <w:t>Dviejų valdiklių blokinė diskinė duomenų saugykla, skirta 25 GbE iSCSI SAN architektūrai. Kitų blokinių protokolų palaikymas leidžiamas, tačiau negali pakeisti reikalaujamo 25 GbE iSCSI funkcionalumo.</w:t>
            </w:r>
          </w:p>
        </w:tc>
        <w:tc>
          <w:tcPr>
            <w:tcW w:w="3330" w:type="dxa"/>
          </w:tcPr>
          <w:p w14:paraId="50E9145C"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7DEFE1C5" w14:textId="77777777" w:rsidTr="00702FB0">
        <w:tc>
          <w:tcPr>
            <w:tcW w:w="2425" w:type="dxa"/>
          </w:tcPr>
          <w:p w14:paraId="71FF4160" w14:textId="77777777" w:rsidR="005F1FDA" w:rsidRPr="00FD2853" w:rsidRDefault="005F1FDA" w:rsidP="00702FB0">
            <w:pPr>
              <w:pStyle w:val="ListParagraph"/>
              <w:numPr>
                <w:ilvl w:val="1"/>
                <w:numId w:val="15"/>
              </w:numPr>
              <w:ind w:left="423" w:hanging="423"/>
              <w:rPr>
                <w:rFonts w:ascii="Arial" w:hAnsi="Arial" w:cs="Arial"/>
                <w:bCs/>
                <w:iCs/>
                <w:sz w:val="22"/>
                <w:szCs w:val="22"/>
                <w:lang w:val="lt-LT"/>
              </w:rPr>
            </w:pPr>
            <w:r w:rsidRPr="00FD2853">
              <w:rPr>
                <w:rFonts w:ascii="Arial" w:hAnsi="Arial" w:cs="Arial"/>
                <w:sz w:val="22"/>
                <w:szCs w:val="22"/>
                <w:lang w:val="lt-LT"/>
              </w:rPr>
              <w:t>Montavimas</w:t>
            </w:r>
          </w:p>
        </w:tc>
        <w:tc>
          <w:tcPr>
            <w:tcW w:w="4050" w:type="dxa"/>
            <w:vAlign w:val="center"/>
          </w:tcPr>
          <w:p w14:paraId="687BF5A9" w14:textId="77777777"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Pritaikyta montuoti į standartinę 19“ pločio montažinę spintą, su visomis montavimui reikalingomis priemonėmis. Pateikiama su visomis reikalingomis jungtimis, adapteriais, laidais ir kitais komponentais, būtinais prašomo funkcionalumo užtikrinimui. Sumontuota saugykla (įskaitant papildomas diskų lentynas, jei pateikiamos) turi užimti ne daugiau 8U aukščio.</w:t>
            </w:r>
          </w:p>
        </w:tc>
        <w:tc>
          <w:tcPr>
            <w:tcW w:w="3330" w:type="dxa"/>
          </w:tcPr>
          <w:p w14:paraId="768C42E9"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3B00DEE6" w14:textId="77777777" w:rsidTr="00702FB0">
        <w:tc>
          <w:tcPr>
            <w:tcW w:w="2425" w:type="dxa"/>
          </w:tcPr>
          <w:p w14:paraId="76B54FF4" w14:textId="77777777" w:rsidR="005F1FDA" w:rsidRPr="00FD2853" w:rsidRDefault="005F1FDA" w:rsidP="00702FB0">
            <w:pPr>
              <w:pStyle w:val="ListParagraph"/>
              <w:numPr>
                <w:ilvl w:val="1"/>
                <w:numId w:val="15"/>
              </w:numPr>
              <w:ind w:left="423" w:hanging="423"/>
              <w:rPr>
                <w:rFonts w:ascii="Arial" w:hAnsi="Arial" w:cs="Arial"/>
                <w:bCs/>
                <w:iCs/>
                <w:sz w:val="22"/>
                <w:szCs w:val="22"/>
                <w:lang w:val="lt-LT"/>
              </w:rPr>
            </w:pPr>
            <w:r w:rsidRPr="00FD2853">
              <w:rPr>
                <w:rFonts w:ascii="Arial" w:hAnsi="Arial" w:cs="Arial"/>
                <w:sz w:val="22"/>
                <w:szCs w:val="22"/>
                <w:lang w:val="lt-LT"/>
              </w:rPr>
              <w:t>Suderinamumas</w:t>
            </w:r>
          </w:p>
        </w:tc>
        <w:tc>
          <w:tcPr>
            <w:tcW w:w="4050" w:type="dxa"/>
          </w:tcPr>
          <w:p w14:paraId="24C93A8E" w14:textId="3E46FAAF"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Šis duomenų saugyklos modelis turi būti suderinamas su toliau nurodytomis arba joms lygiavertėmis: Microsoft Windows Server 2022, Red Hat Enterprise Linux 8, VMware ESXi v8.0 ir naujesnėmis operacinėmis sistemomis.</w:t>
            </w:r>
          </w:p>
        </w:tc>
        <w:tc>
          <w:tcPr>
            <w:tcW w:w="3330" w:type="dxa"/>
          </w:tcPr>
          <w:p w14:paraId="56D81740"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542B5818" w14:textId="77777777" w:rsidTr="00702FB0">
        <w:tc>
          <w:tcPr>
            <w:tcW w:w="2425" w:type="dxa"/>
          </w:tcPr>
          <w:p w14:paraId="2B73DF91" w14:textId="77777777" w:rsidR="005F1FDA" w:rsidRPr="00FD2853" w:rsidRDefault="005F1FDA" w:rsidP="00702FB0">
            <w:pPr>
              <w:pStyle w:val="ListParagraph"/>
              <w:numPr>
                <w:ilvl w:val="1"/>
                <w:numId w:val="15"/>
              </w:numPr>
              <w:ind w:left="423" w:hanging="423"/>
              <w:rPr>
                <w:rFonts w:ascii="Arial" w:hAnsi="Arial" w:cs="Arial"/>
                <w:bCs/>
                <w:iCs/>
                <w:sz w:val="22"/>
                <w:szCs w:val="22"/>
                <w:lang w:val="lt-LT"/>
              </w:rPr>
            </w:pPr>
            <w:r w:rsidRPr="00FD2853">
              <w:rPr>
                <w:rFonts w:ascii="Arial" w:hAnsi="Arial" w:cs="Arial"/>
                <w:sz w:val="22"/>
                <w:szCs w:val="22"/>
                <w:lang w:val="lt-LT"/>
              </w:rPr>
              <w:t>Aukšto patikimumo savybės</w:t>
            </w:r>
          </w:p>
        </w:tc>
        <w:tc>
          <w:tcPr>
            <w:tcW w:w="4050" w:type="dxa"/>
          </w:tcPr>
          <w:p w14:paraId="1754987E" w14:textId="77777777" w:rsidR="005F1FDA" w:rsidRPr="00FD2853" w:rsidRDefault="005F1FDA" w:rsidP="00702FB0">
            <w:pPr>
              <w:shd w:val="clear" w:color="auto" w:fill="FFFFFF"/>
              <w:spacing w:after="120"/>
              <w:rPr>
                <w:rFonts w:ascii="Arial" w:hAnsi="Arial" w:cs="Arial"/>
                <w:sz w:val="22"/>
                <w:szCs w:val="22"/>
                <w:lang w:val="lt-LT"/>
              </w:rPr>
            </w:pPr>
            <w:r w:rsidRPr="00FD2853">
              <w:rPr>
                <w:rFonts w:ascii="Arial" w:hAnsi="Arial" w:cs="Arial"/>
                <w:sz w:val="22"/>
                <w:szCs w:val="22"/>
                <w:lang w:val="lt-LT"/>
              </w:rPr>
              <w:t>Saugykla turi turėti dubliuotus karšto keitimo maitinimo ir aušinimo komponentus, kurių keitimas nestabdo duomenų prieigos. Valdiklių įrašymo spartinančioji atmintis turi būti apsaugota nuo duomenų praradimo perkeliant duomenis į nelakiąją (angl. flash) atmintį arba naudojama kita lygiavertė technologija; duomenys turi būti išsaugomi ne trumpiau kaip 72 val. arba neribotą laiką iki maitinimo atkūrimo. Kiekvienoje plėtimo lentynoje turi būti dubliuoti valdymo / SAS moduliai ir dubliuotos jungtys iki valdiklių.</w:t>
            </w:r>
          </w:p>
        </w:tc>
        <w:tc>
          <w:tcPr>
            <w:tcW w:w="3330" w:type="dxa"/>
          </w:tcPr>
          <w:p w14:paraId="236AD2F2"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146E1F3D" w14:textId="77777777" w:rsidTr="00702FB0">
        <w:tc>
          <w:tcPr>
            <w:tcW w:w="2425" w:type="dxa"/>
          </w:tcPr>
          <w:p w14:paraId="1DDF63D1" w14:textId="77777777" w:rsidR="005F1FDA" w:rsidRPr="00FD2853" w:rsidRDefault="005F1FDA" w:rsidP="00702FB0">
            <w:pPr>
              <w:pStyle w:val="ListParagraph"/>
              <w:numPr>
                <w:ilvl w:val="1"/>
                <w:numId w:val="15"/>
              </w:numPr>
              <w:ind w:left="423" w:hanging="423"/>
              <w:rPr>
                <w:rFonts w:ascii="Arial" w:hAnsi="Arial" w:cs="Arial"/>
                <w:bCs/>
                <w:iCs/>
                <w:sz w:val="22"/>
                <w:szCs w:val="22"/>
                <w:lang w:val="lt-LT"/>
              </w:rPr>
            </w:pPr>
            <w:r w:rsidRPr="00FD2853">
              <w:rPr>
                <w:rFonts w:ascii="Arial" w:hAnsi="Arial" w:cs="Arial"/>
                <w:sz w:val="22"/>
                <w:szCs w:val="22"/>
                <w:lang w:val="lt-LT"/>
              </w:rPr>
              <w:t>Saugyklos valdikliai</w:t>
            </w:r>
          </w:p>
        </w:tc>
        <w:tc>
          <w:tcPr>
            <w:tcW w:w="4050" w:type="dxa"/>
          </w:tcPr>
          <w:p w14:paraId="1E050D43" w14:textId="77777777" w:rsidR="005F1FDA" w:rsidRPr="00FD2853" w:rsidRDefault="005F1FDA" w:rsidP="00702FB0">
            <w:pPr>
              <w:shd w:val="clear" w:color="auto" w:fill="FFFFFF"/>
              <w:spacing w:after="120"/>
              <w:rPr>
                <w:rFonts w:ascii="Arial" w:hAnsi="Arial" w:cs="Arial"/>
                <w:sz w:val="22"/>
                <w:szCs w:val="22"/>
                <w:lang w:val="lt-LT"/>
              </w:rPr>
            </w:pPr>
            <w:r w:rsidRPr="00FD2853">
              <w:rPr>
                <w:rFonts w:ascii="Arial" w:hAnsi="Arial" w:cs="Arial"/>
                <w:sz w:val="22"/>
                <w:szCs w:val="22"/>
                <w:lang w:val="lt-LT"/>
              </w:rPr>
              <w:t xml:space="preserve">Ne mažiau kaip du vienas kitą dubliuojantys, karšto keitimo, „active/active“ arba „dual-active“ arba lygiaverčio tipo valdikliai. Kiekvienas iš valdiklių turi pasiekti visus loginius diskus (LUN) bei juose esančią informaciją. Ne mažiau kaip 16 GB spartinančiosios atminties kiekviename iš valdiklių. Kiekvienas valdiklis turi turėti ne mažiau kaip 1 aktyvuotą </w:t>
            </w:r>
            <w:r w:rsidRPr="00FD2853">
              <w:rPr>
                <w:rFonts w:ascii="Arial" w:hAnsi="Arial" w:cs="Arial"/>
                <w:sz w:val="22"/>
                <w:szCs w:val="22"/>
                <w:lang w:val="lt-LT"/>
              </w:rPr>
              <w:lastRenderedPageBreak/>
              <w:t>Ethernet arba lygiaverčio  tipo prievadą, per kurį būtų vykdoma duomenų saugyklos stebėsena bei valdymas.</w:t>
            </w:r>
          </w:p>
          <w:p w14:paraId="42DA8FFE" w14:textId="77777777"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 xml:space="preserve">Duomenų saugykla turi būti pritaikyta tam atvejui, kad pirkėjas pats, be gamintojo serviso specialistų pagalbos, galėtų atnaujinti saugyklos valdiklių vidinę programinę įrangą (angl. </w:t>
            </w:r>
            <w:r w:rsidRPr="00FD2853">
              <w:rPr>
                <w:rFonts w:ascii="Arial" w:hAnsi="Arial" w:cs="Arial"/>
                <w:iCs/>
                <w:sz w:val="22"/>
                <w:szCs w:val="22"/>
                <w:lang w:val="lt-LT"/>
              </w:rPr>
              <w:t>firmware</w:t>
            </w:r>
            <w:r w:rsidRPr="00FD2853">
              <w:rPr>
                <w:rFonts w:ascii="Arial" w:hAnsi="Arial" w:cs="Arial"/>
                <w:sz w:val="22"/>
                <w:szCs w:val="22"/>
                <w:lang w:val="lt-LT"/>
              </w:rPr>
              <w:t>). Atnaujinimas turi įvykti tokiu būdu, kad duomenų saugyklos vykdomas užklausų iš tarnybinių stočių aptarnavimas nebūtų sutrikdytas.</w:t>
            </w:r>
          </w:p>
        </w:tc>
        <w:tc>
          <w:tcPr>
            <w:tcW w:w="3330" w:type="dxa"/>
          </w:tcPr>
          <w:p w14:paraId="55D2D625"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lastRenderedPageBreak/>
              <w:t>/įrašyti/</w:t>
            </w:r>
          </w:p>
        </w:tc>
      </w:tr>
      <w:tr w:rsidR="005F1FDA" w:rsidRPr="00FD2853" w14:paraId="0583A68F" w14:textId="77777777" w:rsidTr="00702FB0">
        <w:tc>
          <w:tcPr>
            <w:tcW w:w="2425" w:type="dxa"/>
          </w:tcPr>
          <w:p w14:paraId="5FB119CF" w14:textId="77777777" w:rsidR="005F1FDA" w:rsidRPr="00FD2853" w:rsidRDefault="005F1FDA" w:rsidP="00702FB0">
            <w:pPr>
              <w:pStyle w:val="ListParagraph"/>
              <w:numPr>
                <w:ilvl w:val="1"/>
                <w:numId w:val="15"/>
              </w:numPr>
              <w:ind w:left="423" w:hanging="423"/>
              <w:rPr>
                <w:rFonts w:ascii="Arial" w:hAnsi="Arial" w:cs="Arial"/>
                <w:bCs/>
                <w:iCs/>
                <w:sz w:val="22"/>
                <w:szCs w:val="22"/>
                <w:lang w:val="lt-LT"/>
              </w:rPr>
            </w:pPr>
            <w:r w:rsidRPr="00FD2853">
              <w:rPr>
                <w:rFonts w:ascii="Arial" w:hAnsi="Arial" w:cs="Arial"/>
                <w:sz w:val="22"/>
                <w:szCs w:val="22"/>
                <w:lang w:val="lt-LT"/>
              </w:rPr>
              <w:t>Palaikomi protokolai</w:t>
            </w:r>
          </w:p>
        </w:tc>
        <w:tc>
          <w:tcPr>
            <w:tcW w:w="4050" w:type="dxa"/>
          </w:tcPr>
          <w:p w14:paraId="28381250" w14:textId="77777777"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Privalomas 25 GbE iSCSI protokolas. Kitų blokinių protokolų, įskaitant FC ar tiesioginį SAS prijungimą, palaikymas yra leidžiamas kaip papildoma galimybė, bet nėra privalomas.</w:t>
            </w:r>
          </w:p>
        </w:tc>
        <w:tc>
          <w:tcPr>
            <w:tcW w:w="3330" w:type="dxa"/>
          </w:tcPr>
          <w:p w14:paraId="0A234110"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0D833BA0" w14:textId="77777777" w:rsidTr="00702FB0">
        <w:tc>
          <w:tcPr>
            <w:tcW w:w="2425" w:type="dxa"/>
          </w:tcPr>
          <w:p w14:paraId="269961B7" w14:textId="77777777" w:rsidR="005F1FDA" w:rsidRPr="00FD2853" w:rsidRDefault="005F1FDA" w:rsidP="00702FB0">
            <w:pPr>
              <w:pStyle w:val="ListParagraph"/>
              <w:numPr>
                <w:ilvl w:val="1"/>
                <w:numId w:val="15"/>
              </w:numPr>
              <w:ind w:left="423" w:hanging="423"/>
              <w:rPr>
                <w:rFonts w:ascii="Arial" w:hAnsi="Arial" w:cs="Arial"/>
                <w:bCs/>
                <w:iCs/>
                <w:sz w:val="22"/>
                <w:szCs w:val="22"/>
                <w:lang w:val="lt-LT"/>
              </w:rPr>
            </w:pPr>
            <w:r w:rsidRPr="00FD2853">
              <w:rPr>
                <w:rFonts w:ascii="Arial" w:hAnsi="Arial" w:cs="Arial"/>
                <w:sz w:val="22"/>
                <w:szCs w:val="22"/>
                <w:lang w:val="lt-LT"/>
              </w:rPr>
              <w:t>Diskų tipai ir plėtimo galimybės</w:t>
            </w:r>
          </w:p>
        </w:tc>
        <w:tc>
          <w:tcPr>
            <w:tcW w:w="4050" w:type="dxa"/>
          </w:tcPr>
          <w:p w14:paraId="654671EF" w14:textId="77777777"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Saugykla su tais pačiais valdikliais turi būti plečiama bent iki 96 fizinių diskų ir bent 2 PB bendros RAW talpos, pridedant gamintojo numatytas diskų lentynas, bet nekeičiant bazinių valdiklių.</w:t>
            </w:r>
          </w:p>
        </w:tc>
        <w:tc>
          <w:tcPr>
            <w:tcW w:w="3330" w:type="dxa"/>
          </w:tcPr>
          <w:p w14:paraId="5A8DD077"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6137375D" w14:textId="77777777" w:rsidTr="00702FB0">
        <w:tc>
          <w:tcPr>
            <w:tcW w:w="2425" w:type="dxa"/>
          </w:tcPr>
          <w:p w14:paraId="7E932D28" w14:textId="77777777" w:rsidR="005F1FDA" w:rsidRPr="00FD2853" w:rsidRDefault="005F1FDA" w:rsidP="00702FB0">
            <w:pPr>
              <w:pStyle w:val="ListParagraph"/>
              <w:numPr>
                <w:ilvl w:val="1"/>
                <w:numId w:val="15"/>
              </w:numPr>
              <w:ind w:left="423" w:hanging="423"/>
              <w:rPr>
                <w:rFonts w:ascii="Arial" w:hAnsi="Arial" w:cs="Arial"/>
                <w:bCs/>
                <w:iCs/>
                <w:sz w:val="22"/>
                <w:szCs w:val="22"/>
                <w:lang w:val="lt-LT"/>
              </w:rPr>
            </w:pPr>
            <w:r w:rsidRPr="00FD2853">
              <w:rPr>
                <w:rFonts w:ascii="Arial" w:hAnsi="Arial" w:cs="Arial"/>
                <w:sz w:val="22"/>
                <w:szCs w:val="22"/>
                <w:lang w:val="lt-LT"/>
              </w:rPr>
              <w:t>Palaikomi diskų tipai</w:t>
            </w:r>
          </w:p>
        </w:tc>
        <w:tc>
          <w:tcPr>
            <w:tcW w:w="4050" w:type="dxa"/>
            <w:vAlign w:val="center"/>
          </w:tcPr>
          <w:p w14:paraId="6F385509" w14:textId="77777777"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Turi būti palaikomi ne mažiau kaip 3,5 colio SAS HDD ir 2,5 colio SAS SSD diskai.</w:t>
            </w:r>
          </w:p>
        </w:tc>
        <w:tc>
          <w:tcPr>
            <w:tcW w:w="3330" w:type="dxa"/>
          </w:tcPr>
          <w:p w14:paraId="5F231DB3"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0BE915BC" w14:textId="77777777" w:rsidTr="00702FB0">
        <w:tc>
          <w:tcPr>
            <w:tcW w:w="2425" w:type="dxa"/>
          </w:tcPr>
          <w:p w14:paraId="1E53D4BC" w14:textId="77777777" w:rsidR="005F1FDA" w:rsidRPr="00FD2853" w:rsidRDefault="005F1FDA" w:rsidP="00702FB0">
            <w:pPr>
              <w:pStyle w:val="ListParagraph"/>
              <w:numPr>
                <w:ilvl w:val="1"/>
                <w:numId w:val="15"/>
              </w:numPr>
              <w:ind w:left="513" w:hanging="513"/>
              <w:rPr>
                <w:rFonts w:ascii="Arial" w:hAnsi="Arial" w:cs="Arial"/>
                <w:bCs/>
                <w:iCs/>
                <w:sz w:val="22"/>
                <w:szCs w:val="22"/>
                <w:lang w:val="lt-LT"/>
              </w:rPr>
            </w:pPr>
            <w:r w:rsidRPr="00FD2853">
              <w:rPr>
                <w:rFonts w:ascii="Arial" w:hAnsi="Arial" w:cs="Arial"/>
                <w:sz w:val="22"/>
                <w:szCs w:val="22"/>
                <w:lang w:val="lt-LT"/>
              </w:rPr>
              <w:t>RAID lygio funkcionalumas</w:t>
            </w:r>
          </w:p>
        </w:tc>
        <w:tc>
          <w:tcPr>
            <w:tcW w:w="4050" w:type="dxa"/>
          </w:tcPr>
          <w:p w14:paraId="111503FF" w14:textId="77777777" w:rsidR="005F1FDA" w:rsidRPr="00FD2853" w:rsidRDefault="005F1FDA" w:rsidP="00702FB0">
            <w:pPr>
              <w:pStyle w:val="paragraph"/>
              <w:spacing w:before="0" w:beforeAutospacing="0" w:after="0" w:afterAutospacing="0"/>
              <w:jc w:val="both"/>
              <w:textAlignment w:val="baseline"/>
              <w:rPr>
                <w:rFonts w:ascii="Arial" w:hAnsi="Arial" w:cs="Arial"/>
                <w:sz w:val="22"/>
                <w:szCs w:val="22"/>
              </w:rPr>
            </w:pPr>
            <w:r w:rsidRPr="00FD2853">
              <w:rPr>
                <w:rFonts w:ascii="Arial" w:hAnsi="Arial" w:cs="Arial"/>
                <w:sz w:val="22"/>
                <w:szCs w:val="22"/>
              </w:rPr>
              <w:t>Turi būti palaikomi RAID 1, 5, 6, 10 ir paskirstyto rezervo / pagreitinto atkūrimo technologija (angl. Distributed RAID) arba lygiavertis apsaugos mechanizmas. Fizinio disko gedimo atveju saugotų duomenų atkūrimui duomenų saugykla turi automatiškai sugebėti panaudoti rezervuotą atsarginį diską (angl. Spare disk) ar laisvą vietą (angl. Spare space) kituose duomenų saugojimui naudojamuose fiziniuose diskuose. Jei disko gedimo atveju saugomų duomenų atkūrimui yra naudojami rezervuoti atsarginiai diskai, tai vienas atsarginis diskas turi sugebėti pakeisti bet kokį to paties tipo diskų masyve esantį diską, t. y. turi būti palaikomas globalaus atsarginio disko (angl. Global spare) funkcionalumas.</w:t>
            </w:r>
          </w:p>
          <w:p w14:paraId="6E46FCFD" w14:textId="77777777" w:rsidR="005F1FDA" w:rsidRPr="00FD2853" w:rsidRDefault="005F1FDA" w:rsidP="00702FB0">
            <w:pPr>
              <w:pStyle w:val="paragraph"/>
              <w:spacing w:before="0" w:beforeAutospacing="0" w:after="0" w:afterAutospacing="0"/>
              <w:jc w:val="both"/>
              <w:textAlignment w:val="baseline"/>
              <w:rPr>
                <w:rFonts w:ascii="Arial" w:hAnsi="Arial" w:cs="Arial"/>
                <w:sz w:val="22"/>
                <w:szCs w:val="22"/>
              </w:rPr>
            </w:pPr>
            <w:r w:rsidRPr="00FD2853">
              <w:rPr>
                <w:rFonts w:ascii="Arial" w:hAnsi="Arial" w:cs="Arial"/>
                <w:sz w:val="22"/>
                <w:szCs w:val="22"/>
              </w:rPr>
              <w:br/>
              <w:t>Tiekėjas kartu su pasiūlymu pateikia gamintojo palaikomą tikslią diskų grupių, pariteto ir rezervinės vietos schemą, nurodo RAW ir naudingą talpą, atkūrimo metodą bei reikalingą firmware versiją. Pristatymo metu saugykla sukonfigūruojama pagal suderintą schemą; neleidžiama naudoti gamintojo konkrečiai diskų talpai ar firmware versijai nepalaikomos RAID konfigūracijos.</w:t>
            </w:r>
          </w:p>
        </w:tc>
        <w:tc>
          <w:tcPr>
            <w:tcW w:w="3330" w:type="dxa"/>
          </w:tcPr>
          <w:p w14:paraId="34646E52"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66E642F3" w14:textId="77777777" w:rsidTr="00702FB0">
        <w:tc>
          <w:tcPr>
            <w:tcW w:w="2425" w:type="dxa"/>
          </w:tcPr>
          <w:p w14:paraId="07F38DE4" w14:textId="77777777" w:rsidR="005F1FDA" w:rsidRPr="00FD2853" w:rsidRDefault="005F1FDA" w:rsidP="00702FB0">
            <w:pPr>
              <w:pStyle w:val="paragraph"/>
              <w:numPr>
                <w:ilvl w:val="1"/>
                <w:numId w:val="15"/>
              </w:numPr>
              <w:spacing w:before="0" w:beforeAutospacing="0" w:after="0" w:afterAutospacing="0"/>
              <w:ind w:left="513" w:hanging="513"/>
              <w:jc w:val="both"/>
              <w:textAlignment w:val="baseline"/>
              <w:rPr>
                <w:rFonts w:ascii="Arial" w:hAnsi="Arial" w:cs="Arial"/>
                <w:sz w:val="22"/>
                <w:szCs w:val="22"/>
              </w:rPr>
            </w:pPr>
            <w:r w:rsidRPr="00FD2853">
              <w:rPr>
                <w:rFonts w:ascii="Arial" w:hAnsi="Arial" w:cs="Arial"/>
                <w:sz w:val="22"/>
                <w:szCs w:val="22"/>
              </w:rPr>
              <w:lastRenderedPageBreak/>
              <w:t>Saugyklos talpa</w:t>
            </w:r>
          </w:p>
        </w:tc>
        <w:tc>
          <w:tcPr>
            <w:tcW w:w="4050" w:type="dxa"/>
            <w:vAlign w:val="center"/>
          </w:tcPr>
          <w:p w14:paraId="259706F9" w14:textId="77777777" w:rsidR="005F1FDA" w:rsidRPr="00FD2853" w:rsidRDefault="005F1FDA" w:rsidP="00702FB0">
            <w:pPr>
              <w:shd w:val="clear" w:color="auto" w:fill="FFFFFF"/>
              <w:spacing w:after="120"/>
              <w:rPr>
                <w:rFonts w:ascii="Arial" w:hAnsi="Arial" w:cs="Arial"/>
                <w:sz w:val="22"/>
                <w:szCs w:val="22"/>
                <w:lang w:val="lt-LT"/>
              </w:rPr>
            </w:pPr>
            <w:r w:rsidRPr="00FD2853">
              <w:rPr>
                <w:rFonts w:ascii="Arial" w:hAnsi="Arial" w:cs="Arial"/>
                <w:sz w:val="22"/>
                <w:szCs w:val="22"/>
                <w:lang w:val="lt-LT"/>
              </w:rPr>
              <w:t>Ne mažiau kaip 1150 TB RAW talpos prieš RAID apsaugą, realizuotos ne mažiau kaip 48 karšto keitimo 3,5 colio SAS HDD diskais, kurių kiekvieno talpa - ne mažesnė kaip 24 TB.</w:t>
            </w:r>
          </w:p>
        </w:tc>
        <w:tc>
          <w:tcPr>
            <w:tcW w:w="3330" w:type="dxa"/>
          </w:tcPr>
          <w:p w14:paraId="2DF33934"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0E5E0D32" w14:textId="77777777" w:rsidTr="00702FB0">
        <w:tc>
          <w:tcPr>
            <w:tcW w:w="2425" w:type="dxa"/>
          </w:tcPr>
          <w:p w14:paraId="2AA353EC" w14:textId="77777777" w:rsidR="005F1FDA" w:rsidRPr="00FD2853" w:rsidRDefault="005F1FDA" w:rsidP="00702FB0">
            <w:pPr>
              <w:pStyle w:val="paragraph"/>
              <w:numPr>
                <w:ilvl w:val="1"/>
                <w:numId w:val="15"/>
              </w:numPr>
              <w:spacing w:before="0" w:beforeAutospacing="0" w:after="0" w:afterAutospacing="0"/>
              <w:ind w:left="513" w:hanging="513"/>
              <w:jc w:val="both"/>
              <w:textAlignment w:val="baseline"/>
              <w:rPr>
                <w:rFonts w:ascii="Arial" w:hAnsi="Arial" w:cs="Arial"/>
                <w:sz w:val="22"/>
                <w:szCs w:val="22"/>
              </w:rPr>
            </w:pPr>
            <w:r w:rsidRPr="00FD2853">
              <w:rPr>
                <w:rFonts w:ascii="Arial" w:hAnsi="Arial" w:cs="Arial"/>
                <w:sz w:val="22"/>
                <w:szCs w:val="22"/>
              </w:rPr>
              <w:t>Sąsajos tarnybinių stočių pajungimui</w:t>
            </w:r>
          </w:p>
        </w:tc>
        <w:tc>
          <w:tcPr>
            <w:tcW w:w="4050" w:type="dxa"/>
          </w:tcPr>
          <w:p w14:paraId="56D750EF" w14:textId="77777777" w:rsidR="005F1FDA" w:rsidRPr="00FD2853" w:rsidRDefault="005F1FDA" w:rsidP="00702FB0">
            <w:pPr>
              <w:pStyle w:val="paragraph"/>
              <w:spacing w:before="0" w:beforeAutospacing="0" w:after="0" w:afterAutospacing="0"/>
              <w:jc w:val="both"/>
              <w:textAlignment w:val="baseline"/>
              <w:rPr>
                <w:rFonts w:ascii="Arial" w:hAnsi="Arial" w:cs="Arial"/>
                <w:sz w:val="22"/>
                <w:szCs w:val="22"/>
              </w:rPr>
            </w:pPr>
            <w:r w:rsidRPr="00FD2853">
              <w:rPr>
                <w:rFonts w:ascii="Arial" w:hAnsi="Arial" w:cs="Arial"/>
                <w:sz w:val="22"/>
                <w:szCs w:val="22"/>
              </w:rPr>
              <w:t>Ne mažiau kaip 8 vnt. aktyvūs ir licencijuoti 25 GbE iSCSI SFP28 arba lygiaverčiai prievadai, po ne mažiau kaip 4 vnt. kiekviename valdiklyje. Kartu pateikiami ne mažiau kaip 8 vnt. pasyvūs 25 GbE SFP28-SFP28 DAC arba lygiaverčiai kabeliai, kurių ilgis nuo 2 iki 3 m, skirti perkamos įrangos tiesioginiam prijungimui. Jeigu tiekėjo siūlomai dublikuotai prijungimo schemai reikia daugiau kabelių ar optinių modulių, jie visi turi būti įtraukti į pasiūlymą.</w:t>
            </w:r>
            <w:r w:rsidRPr="00FD2853">
              <w:rPr>
                <w:rFonts w:ascii="Arial" w:hAnsi="Arial" w:cs="Arial"/>
                <w:sz w:val="22"/>
                <w:szCs w:val="22"/>
              </w:rPr>
              <w:br/>
              <w:t>Turi būti palaikomas tiesioginis prijungimas be komutatorių, iSCSI MPIO ir LUN priskyrimas konkretiems hostams / iniciatoriams.</w:t>
            </w:r>
          </w:p>
        </w:tc>
        <w:tc>
          <w:tcPr>
            <w:tcW w:w="3330" w:type="dxa"/>
          </w:tcPr>
          <w:p w14:paraId="1D48D69D"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67255C75" w14:textId="77777777" w:rsidTr="00702FB0">
        <w:tc>
          <w:tcPr>
            <w:tcW w:w="2425" w:type="dxa"/>
          </w:tcPr>
          <w:p w14:paraId="492CE791" w14:textId="77777777" w:rsidR="005F1FDA" w:rsidRPr="00FD2853" w:rsidRDefault="005F1FDA" w:rsidP="00702FB0">
            <w:pPr>
              <w:pStyle w:val="ListParagraph"/>
              <w:numPr>
                <w:ilvl w:val="1"/>
                <w:numId w:val="15"/>
              </w:numPr>
              <w:ind w:left="513" w:hanging="513"/>
              <w:rPr>
                <w:rFonts w:ascii="Arial" w:hAnsi="Arial" w:cs="Arial"/>
                <w:bCs/>
                <w:iCs/>
                <w:sz w:val="22"/>
                <w:szCs w:val="22"/>
                <w:lang w:val="lt-LT"/>
              </w:rPr>
            </w:pPr>
            <w:r w:rsidRPr="00FD2853">
              <w:rPr>
                <w:rFonts w:ascii="Arial" w:hAnsi="Arial" w:cs="Arial"/>
                <w:sz w:val="22"/>
                <w:szCs w:val="22"/>
                <w:lang w:val="lt-LT"/>
              </w:rPr>
              <w:t>Momentinės kopijos (angl. Snapshots)</w:t>
            </w:r>
          </w:p>
        </w:tc>
        <w:tc>
          <w:tcPr>
            <w:tcW w:w="4050" w:type="dxa"/>
            <w:vAlign w:val="center"/>
          </w:tcPr>
          <w:p w14:paraId="5ABC8C8D" w14:textId="77777777" w:rsidR="005F1FDA" w:rsidRPr="00FD2853" w:rsidRDefault="005F1FDA" w:rsidP="00702FB0">
            <w:pPr>
              <w:rPr>
                <w:rFonts w:ascii="Arial" w:eastAsiaTheme="minorHAnsi" w:hAnsi="Arial" w:cs="Arial"/>
                <w:sz w:val="22"/>
                <w:szCs w:val="22"/>
                <w:lang w:val="lt-LT"/>
              </w:rPr>
            </w:pPr>
            <w:r w:rsidRPr="00FD2853">
              <w:rPr>
                <w:rFonts w:ascii="Arial" w:eastAsiaTheme="minorHAnsi" w:hAnsi="Arial" w:cs="Arial"/>
                <w:sz w:val="22"/>
                <w:szCs w:val="22"/>
                <w:lang w:val="lt-LT"/>
              </w:rPr>
              <w:t>Duomenų saugykla turi užtikrinti pilną pasirinkto virtualaus disko duomenų kopijos (angl. Volume copy) ir momentinės kopijos (angl. Snapshot) padarymą. Turi būti leidžiama sukurti ne mažiau kaip 1024 vnt. momentinių kopijų.</w:t>
            </w:r>
          </w:p>
          <w:p w14:paraId="0E68E620" w14:textId="77777777"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Jeigu funkcija licencijuojama, pateikiama nuolatinio (angl. permanent) tipo licencija visai siūlomai konfigūracijai.</w:t>
            </w:r>
          </w:p>
        </w:tc>
        <w:tc>
          <w:tcPr>
            <w:tcW w:w="3330" w:type="dxa"/>
          </w:tcPr>
          <w:p w14:paraId="6951187D"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6167E7DA" w14:textId="77777777" w:rsidTr="00702FB0">
        <w:tc>
          <w:tcPr>
            <w:tcW w:w="2425" w:type="dxa"/>
          </w:tcPr>
          <w:p w14:paraId="1F58E7AC" w14:textId="77777777" w:rsidR="005F1FDA" w:rsidRPr="00FD2853" w:rsidRDefault="005F1FDA" w:rsidP="00702FB0">
            <w:pPr>
              <w:pStyle w:val="ListParagraph"/>
              <w:numPr>
                <w:ilvl w:val="1"/>
                <w:numId w:val="15"/>
              </w:numPr>
              <w:ind w:left="513" w:hanging="513"/>
              <w:rPr>
                <w:rFonts w:ascii="Arial" w:hAnsi="Arial" w:cs="Arial"/>
                <w:bCs/>
                <w:iCs/>
                <w:sz w:val="22"/>
                <w:szCs w:val="22"/>
                <w:lang w:val="lt-LT"/>
              </w:rPr>
            </w:pPr>
            <w:r w:rsidRPr="00FD2853">
              <w:rPr>
                <w:rFonts w:ascii="Arial" w:hAnsi="Arial" w:cs="Arial"/>
                <w:sz w:val="22"/>
                <w:szCs w:val="22"/>
                <w:lang w:val="lt-LT"/>
              </w:rPr>
              <w:t>Replikavimas</w:t>
            </w:r>
          </w:p>
        </w:tc>
        <w:tc>
          <w:tcPr>
            <w:tcW w:w="4050" w:type="dxa"/>
          </w:tcPr>
          <w:p w14:paraId="30BC6BEE" w14:textId="77777777" w:rsidR="005F1FDA" w:rsidRPr="00FD2853" w:rsidRDefault="005F1FDA" w:rsidP="00702FB0">
            <w:pPr>
              <w:rPr>
                <w:rFonts w:ascii="Arial" w:hAnsi="Arial" w:cs="Arial"/>
                <w:sz w:val="22"/>
                <w:szCs w:val="22"/>
                <w:lang w:val="lt-LT"/>
              </w:rPr>
            </w:pPr>
            <w:r w:rsidRPr="00FD2853">
              <w:rPr>
                <w:rFonts w:ascii="Arial" w:eastAsia="MS Mincho" w:hAnsi="Arial" w:cs="Arial"/>
                <w:sz w:val="22"/>
                <w:szCs w:val="22"/>
                <w:lang w:val="lt-LT"/>
              </w:rPr>
              <w:t>Duomenų saugykla turi turėti realizuotą galimybę pilnam pasirinkto virtualaus disko kopijos (angl. Virtual Volume) replikavimui (angl. Replication) į nutolusią analogišką duomenų saugyklą kontrolerių lygyje. Šis metodas turi būti palaikomas TCP/IP protokolais.</w:t>
            </w:r>
          </w:p>
        </w:tc>
        <w:tc>
          <w:tcPr>
            <w:tcW w:w="3330" w:type="dxa"/>
          </w:tcPr>
          <w:p w14:paraId="47855703"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329892A2" w14:textId="77777777" w:rsidTr="00702FB0">
        <w:tc>
          <w:tcPr>
            <w:tcW w:w="2425" w:type="dxa"/>
          </w:tcPr>
          <w:p w14:paraId="6A368743" w14:textId="77777777" w:rsidR="005F1FDA" w:rsidRPr="00FD2853" w:rsidRDefault="005F1FDA" w:rsidP="00702FB0">
            <w:pPr>
              <w:pStyle w:val="ListParagraph"/>
              <w:numPr>
                <w:ilvl w:val="1"/>
                <w:numId w:val="15"/>
              </w:numPr>
              <w:ind w:left="513" w:hanging="513"/>
              <w:rPr>
                <w:rFonts w:ascii="Arial" w:hAnsi="Arial" w:cs="Arial"/>
                <w:bCs/>
                <w:iCs/>
                <w:sz w:val="22"/>
                <w:szCs w:val="22"/>
                <w:lang w:val="lt-LT"/>
              </w:rPr>
            </w:pPr>
            <w:r w:rsidRPr="00FD2853">
              <w:rPr>
                <w:rFonts w:ascii="Arial" w:hAnsi="Arial" w:cs="Arial"/>
                <w:sz w:val="22"/>
                <w:szCs w:val="22"/>
                <w:lang w:val="lt-LT"/>
              </w:rPr>
              <w:t>Efektyvaus talpos panaudojimo funkcijos</w:t>
            </w:r>
          </w:p>
        </w:tc>
        <w:tc>
          <w:tcPr>
            <w:tcW w:w="4050" w:type="dxa"/>
          </w:tcPr>
          <w:p w14:paraId="48EFF2DA" w14:textId="77777777"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Turi būti palaikomas thin provisioning arba lygiavertis dinaminis talpos paskirstymas, leidžiantis loginiams virtualiems diskams (angl. Volume) skirti daugiau talpos nei tuo metu fiziškai panaudota. Jeigu funkcija licencijuojama, pateikiama nuolatinio (angl. permanent) tipo licencija visai siūlomai konfigūracijai.</w:t>
            </w:r>
          </w:p>
        </w:tc>
        <w:tc>
          <w:tcPr>
            <w:tcW w:w="3330" w:type="dxa"/>
          </w:tcPr>
          <w:p w14:paraId="3844630C"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37758B4F" w14:textId="77777777" w:rsidTr="00702FB0">
        <w:tc>
          <w:tcPr>
            <w:tcW w:w="2425" w:type="dxa"/>
          </w:tcPr>
          <w:p w14:paraId="223E3170" w14:textId="75685134" w:rsidR="005F1FDA" w:rsidRPr="00FD2853" w:rsidRDefault="005F1FDA" w:rsidP="00702FB0">
            <w:pPr>
              <w:pStyle w:val="ListParagraph"/>
              <w:numPr>
                <w:ilvl w:val="1"/>
                <w:numId w:val="15"/>
              </w:numPr>
              <w:ind w:left="513" w:hanging="513"/>
              <w:rPr>
                <w:rFonts w:ascii="Arial" w:hAnsi="Arial" w:cs="Arial"/>
                <w:bCs/>
                <w:sz w:val="22"/>
                <w:szCs w:val="22"/>
                <w:lang w:val="lt-LT"/>
              </w:rPr>
            </w:pPr>
            <w:r w:rsidRPr="00FD2853">
              <w:rPr>
                <w:rFonts w:ascii="Arial" w:hAnsi="Arial" w:cs="Arial"/>
                <w:sz w:val="22"/>
                <w:szCs w:val="22"/>
                <w:lang w:val="lt-LT"/>
              </w:rPr>
              <w:t>Duomenų perskirstymo tarp skirtingų laikmenų funkcijos (angl. Storage tiering)</w:t>
            </w:r>
          </w:p>
        </w:tc>
        <w:tc>
          <w:tcPr>
            <w:tcW w:w="4050" w:type="dxa"/>
            <w:vAlign w:val="center"/>
          </w:tcPr>
          <w:p w14:paraId="46FB4E55" w14:textId="77777777"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 xml:space="preserve">Turi būti galimybė perskirstyti loginių diskų vienetus (angl. Disk logical unit) arba duomenų segmentus tarp skirtingos greitaveikos laikmenų siekiant subalansuoti laikmenų apkrovimą. Loginių diskų vienetų perskirstymas turi vykti realiu laiku, nestabdant programų darbo ir turi veikti automatiniu režimu, perskirstant </w:t>
            </w:r>
            <w:r w:rsidRPr="00FD2853">
              <w:rPr>
                <w:rFonts w:ascii="Arial" w:hAnsi="Arial" w:cs="Arial"/>
                <w:sz w:val="22"/>
                <w:szCs w:val="22"/>
                <w:lang w:val="lt-LT"/>
              </w:rPr>
              <w:lastRenderedPageBreak/>
              <w:t>intensyviausius duomenis į greičiausias laikmenas ir atvirkščiai. Jeigu funkcija licencijuojama, pateikiama nuolatinio (angl. permanent) tipo licencija visai siūlomai konfigūracijai.</w:t>
            </w:r>
          </w:p>
        </w:tc>
        <w:tc>
          <w:tcPr>
            <w:tcW w:w="3330" w:type="dxa"/>
          </w:tcPr>
          <w:p w14:paraId="31F8F902"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lastRenderedPageBreak/>
              <w:t>/įrašyti/</w:t>
            </w:r>
          </w:p>
        </w:tc>
      </w:tr>
      <w:tr w:rsidR="005F1FDA" w:rsidRPr="00FD2853" w14:paraId="6D391801" w14:textId="77777777" w:rsidTr="00702FB0">
        <w:tc>
          <w:tcPr>
            <w:tcW w:w="2425" w:type="dxa"/>
          </w:tcPr>
          <w:p w14:paraId="336E176A" w14:textId="0B862E20" w:rsidR="005F1FDA" w:rsidRPr="00FD2853" w:rsidRDefault="005F1FDA" w:rsidP="00702FB0">
            <w:pPr>
              <w:pStyle w:val="ListParagraph"/>
              <w:numPr>
                <w:ilvl w:val="1"/>
                <w:numId w:val="15"/>
              </w:numPr>
              <w:ind w:left="513" w:hanging="513"/>
              <w:rPr>
                <w:rFonts w:ascii="Arial" w:hAnsi="Arial" w:cs="Arial"/>
                <w:bCs/>
                <w:sz w:val="22"/>
                <w:szCs w:val="22"/>
                <w:lang w:val="lt-LT"/>
              </w:rPr>
            </w:pPr>
            <w:r w:rsidRPr="00FD2853">
              <w:rPr>
                <w:rFonts w:ascii="Arial" w:hAnsi="Arial" w:cs="Arial"/>
                <w:sz w:val="22"/>
                <w:szCs w:val="22"/>
                <w:lang w:val="lt-LT"/>
              </w:rPr>
              <w:t>Dubliuoto pasiekiamumo tvarkyklės (angl. Multipath)</w:t>
            </w:r>
          </w:p>
        </w:tc>
        <w:tc>
          <w:tcPr>
            <w:tcW w:w="4050" w:type="dxa"/>
            <w:vAlign w:val="center"/>
          </w:tcPr>
          <w:p w14:paraId="2184FC73" w14:textId="77777777"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Turi būti užtikrintas duomenų saugyklos dubliuotas pasiekiamumas (angl. Multipath) su operacinių sistemų arba duomenų saugyklos gamintojo tvarkyklių pagalba visoms prie saugyklos prijungtoms tarnybinėms stotims ir visai pasiūlytai saugyklos talpai.</w:t>
            </w:r>
          </w:p>
        </w:tc>
        <w:tc>
          <w:tcPr>
            <w:tcW w:w="3330" w:type="dxa"/>
          </w:tcPr>
          <w:p w14:paraId="05D59170"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65BAD71B" w14:textId="77777777" w:rsidTr="00702FB0">
        <w:tc>
          <w:tcPr>
            <w:tcW w:w="2425" w:type="dxa"/>
          </w:tcPr>
          <w:p w14:paraId="425ABF8C" w14:textId="77777777" w:rsidR="005F1FDA" w:rsidRPr="00FD2853" w:rsidRDefault="005F1FDA" w:rsidP="00702FB0">
            <w:pPr>
              <w:pStyle w:val="ListParagraph"/>
              <w:numPr>
                <w:ilvl w:val="1"/>
                <w:numId w:val="15"/>
              </w:numPr>
              <w:ind w:left="513" w:hanging="513"/>
              <w:rPr>
                <w:rFonts w:ascii="Arial" w:hAnsi="Arial" w:cs="Arial"/>
                <w:bCs/>
                <w:iCs/>
                <w:sz w:val="22"/>
                <w:szCs w:val="22"/>
                <w:lang w:val="lt-LT"/>
              </w:rPr>
            </w:pPr>
            <w:r w:rsidRPr="00FD2853">
              <w:rPr>
                <w:rFonts w:ascii="Arial" w:hAnsi="Arial" w:cs="Arial"/>
                <w:sz w:val="22"/>
                <w:szCs w:val="22"/>
                <w:lang w:val="lt-LT"/>
              </w:rPr>
              <w:t>Duomenų saugyklos našumas</w:t>
            </w:r>
          </w:p>
        </w:tc>
        <w:tc>
          <w:tcPr>
            <w:tcW w:w="4050" w:type="dxa"/>
            <w:vAlign w:val="center"/>
          </w:tcPr>
          <w:p w14:paraId="2E7327F7" w14:textId="77777777" w:rsidR="005F1FDA" w:rsidRPr="00FD2853" w:rsidRDefault="005F1FDA" w:rsidP="00702FB0">
            <w:pPr>
              <w:spacing w:after="120"/>
              <w:rPr>
                <w:rFonts w:ascii="Arial" w:hAnsi="Arial" w:cs="Arial"/>
                <w:sz w:val="22"/>
                <w:szCs w:val="22"/>
                <w:lang w:val="lt-LT"/>
              </w:rPr>
            </w:pPr>
            <w:r w:rsidRPr="00FD2853">
              <w:rPr>
                <w:rFonts w:ascii="Arial" w:hAnsi="Arial" w:cs="Arial"/>
                <w:sz w:val="22"/>
                <w:szCs w:val="22"/>
                <w:lang w:val="lt-LT"/>
              </w:rPr>
              <w:t>Gamintojo oficialiai deklaruojamas maksimalus platformos skaitymo našumas turi būti ne mažesnis kaip:</w:t>
            </w:r>
          </w:p>
          <w:p w14:paraId="12D0FADC" w14:textId="77777777" w:rsidR="005F1FDA" w:rsidRPr="00FD2853" w:rsidRDefault="005F1FDA" w:rsidP="00702FB0">
            <w:pPr>
              <w:pStyle w:val="ListParagraph"/>
              <w:numPr>
                <w:ilvl w:val="0"/>
                <w:numId w:val="24"/>
              </w:numPr>
              <w:spacing w:after="120"/>
              <w:ind w:left="337" w:hanging="270"/>
              <w:rPr>
                <w:rFonts w:ascii="Arial" w:hAnsi="Arial" w:cs="Arial"/>
                <w:sz w:val="22"/>
                <w:szCs w:val="22"/>
                <w:lang w:val="lt-LT"/>
              </w:rPr>
            </w:pPr>
            <w:r w:rsidRPr="00FD2853">
              <w:rPr>
                <w:rFonts w:ascii="Arial" w:hAnsi="Arial" w:cs="Arial"/>
                <w:sz w:val="22"/>
                <w:szCs w:val="22"/>
                <w:lang w:val="lt-LT"/>
              </w:rPr>
              <w:t>800 000 atsitiktinio skaitymo IOPS;</w:t>
            </w:r>
          </w:p>
          <w:p w14:paraId="76349260" w14:textId="77777777" w:rsidR="005F1FDA" w:rsidRPr="00FD2853" w:rsidRDefault="005F1FDA" w:rsidP="00702FB0">
            <w:pPr>
              <w:pStyle w:val="ListParagraph"/>
              <w:numPr>
                <w:ilvl w:val="0"/>
                <w:numId w:val="24"/>
              </w:numPr>
              <w:spacing w:after="120"/>
              <w:ind w:left="337" w:hanging="270"/>
              <w:rPr>
                <w:rFonts w:ascii="Arial" w:hAnsi="Arial" w:cs="Arial"/>
                <w:sz w:val="22"/>
                <w:szCs w:val="22"/>
                <w:lang w:val="lt-LT"/>
              </w:rPr>
            </w:pPr>
            <w:r w:rsidRPr="00FD2853">
              <w:rPr>
                <w:rFonts w:ascii="Arial" w:hAnsi="Arial" w:cs="Arial"/>
                <w:sz w:val="22"/>
                <w:szCs w:val="22"/>
                <w:lang w:val="lt-LT"/>
              </w:rPr>
              <w:t>12 GB/s nuoseklaus skaitymo.</w:t>
            </w:r>
          </w:p>
          <w:p w14:paraId="59E05F84" w14:textId="77777777" w:rsidR="005F1FDA" w:rsidRPr="00FD2853" w:rsidRDefault="005F1FDA" w:rsidP="00702FB0">
            <w:pPr>
              <w:spacing w:after="120"/>
              <w:rPr>
                <w:rFonts w:ascii="Arial" w:hAnsi="Arial" w:cs="Arial"/>
                <w:sz w:val="22"/>
                <w:szCs w:val="22"/>
                <w:lang w:val="lt-LT"/>
              </w:rPr>
            </w:pPr>
            <w:r w:rsidRPr="00FD2853">
              <w:rPr>
                <w:rFonts w:ascii="Arial" w:hAnsi="Arial" w:cs="Arial"/>
                <w:sz w:val="22"/>
                <w:szCs w:val="22"/>
                <w:lang w:val="lt-LT"/>
              </w:rPr>
              <w:t>Kartu su pasiūlymu pateikiama gamintojo techninė dokumentacija arba našumo ataskaita, arba nuoroda į gamintojo puslapį su šiais parametrais.</w:t>
            </w:r>
            <w:r w:rsidRPr="00FD2853">
              <w:rPr>
                <w:rFonts w:ascii="Arial" w:hAnsi="Arial" w:cs="Arial"/>
                <w:sz w:val="22"/>
                <w:szCs w:val="22"/>
                <w:lang w:val="lt-LT"/>
              </w:rPr>
              <w:br/>
              <w:t>Turi pasiekti ne mažesnę kaip 3.9GB/s nuoseklaus skaitymo ir 2.5GB/s nuoseklaus rašymo greitaveiką. Turi būti pateikta gamintojo testų ataskaita 48 HDD konfigūracijoje naudojant 25GbE iSCSI kelius. Vieno kelio ar vieno valdiklio atjungimas neturi nutraukti prieigos prie LUN.</w:t>
            </w:r>
          </w:p>
        </w:tc>
        <w:tc>
          <w:tcPr>
            <w:tcW w:w="3330" w:type="dxa"/>
          </w:tcPr>
          <w:p w14:paraId="0FBD2180"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1D16896D" w14:textId="77777777" w:rsidTr="00702FB0">
        <w:tc>
          <w:tcPr>
            <w:tcW w:w="2425" w:type="dxa"/>
          </w:tcPr>
          <w:p w14:paraId="4BDB1C12" w14:textId="77777777" w:rsidR="005F1FDA" w:rsidRPr="00FD2853" w:rsidRDefault="005F1FDA" w:rsidP="00702FB0">
            <w:pPr>
              <w:pStyle w:val="ListParagraph"/>
              <w:numPr>
                <w:ilvl w:val="1"/>
                <w:numId w:val="15"/>
              </w:numPr>
              <w:ind w:left="513" w:hanging="513"/>
              <w:rPr>
                <w:rFonts w:ascii="Arial" w:hAnsi="Arial" w:cs="Arial"/>
                <w:bCs/>
                <w:iCs/>
                <w:sz w:val="22"/>
                <w:szCs w:val="22"/>
                <w:lang w:val="lt-LT"/>
              </w:rPr>
            </w:pPr>
            <w:r w:rsidRPr="00FD2853">
              <w:rPr>
                <w:rFonts w:ascii="Arial" w:hAnsi="Arial" w:cs="Arial"/>
                <w:sz w:val="22"/>
                <w:szCs w:val="22"/>
                <w:lang w:val="lt-LT"/>
              </w:rPr>
              <w:lastRenderedPageBreak/>
              <w:t>Stebėjimas ir informavimas</w:t>
            </w:r>
          </w:p>
        </w:tc>
        <w:tc>
          <w:tcPr>
            <w:tcW w:w="4050" w:type="dxa"/>
            <w:vAlign w:val="center"/>
          </w:tcPr>
          <w:p w14:paraId="2FD0C2A5" w14:textId="77777777" w:rsidR="005F1FDA" w:rsidRPr="00FD2853" w:rsidRDefault="005F1FDA" w:rsidP="00702FB0">
            <w:pPr>
              <w:keepNext/>
              <w:keepLines/>
              <w:tabs>
                <w:tab w:val="left" w:pos="390"/>
                <w:tab w:val="left" w:pos="1035"/>
                <w:tab w:val="left" w:pos="1500"/>
              </w:tabs>
              <w:jc w:val="both"/>
              <w:rPr>
                <w:rFonts w:ascii="Arial" w:hAnsi="Arial" w:cs="Arial"/>
                <w:sz w:val="22"/>
                <w:szCs w:val="22"/>
                <w:lang w:val="lt-LT"/>
              </w:rPr>
            </w:pPr>
            <w:r w:rsidRPr="00FD2853">
              <w:rPr>
                <w:rFonts w:ascii="Arial" w:hAnsi="Arial" w:cs="Arial"/>
                <w:sz w:val="22"/>
                <w:szCs w:val="22"/>
                <w:lang w:val="lt-LT"/>
              </w:rPr>
              <w:t>Valdymo programinė įranga turi realiu laiku rodyti talpos, IOPS, pralaidumo, delsos, diskų, valdiklių ir prievadų būseną bei teikti grafikus. Ne trumpesnė kaip 24 mėnesių stebėjimo istorija turi būti saugoma integruotoje sistemoje, gamintojo debesijos paslaugoje be papildomo mokesčio arba eksportuojama per SNMPv3, syslog, REST API ar lygiavertes sąsajas į Perkančiosios organizacijos stebėsenos sistemą. Jeigu stebėjimo istorijai reikalingas virtualus įrenginys, licencija ar diskinė talpa, ji įtraukiama į pasiūlymą.</w:t>
            </w:r>
            <w:r w:rsidRPr="00FD2853">
              <w:rPr>
                <w:rFonts w:ascii="Arial" w:hAnsi="Arial" w:cs="Arial"/>
                <w:sz w:val="22"/>
                <w:szCs w:val="22"/>
                <w:lang w:val="lt-LT"/>
              </w:rPr>
              <w:br/>
            </w:r>
          </w:p>
          <w:p w14:paraId="76C80131" w14:textId="77777777" w:rsidR="005F1FDA" w:rsidRPr="00FD2853" w:rsidRDefault="005F1FDA" w:rsidP="00702FB0">
            <w:pPr>
              <w:keepNext/>
              <w:keepLines/>
              <w:tabs>
                <w:tab w:val="left" w:pos="390"/>
                <w:tab w:val="left" w:pos="1035"/>
                <w:tab w:val="left" w:pos="1500"/>
              </w:tabs>
              <w:jc w:val="both"/>
              <w:rPr>
                <w:rFonts w:ascii="Arial" w:hAnsi="Arial" w:cs="Arial"/>
                <w:sz w:val="22"/>
                <w:szCs w:val="22"/>
                <w:lang w:val="lt-LT"/>
              </w:rPr>
            </w:pPr>
            <w:r w:rsidRPr="00FD2853">
              <w:rPr>
                <w:rFonts w:ascii="Arial" w:hAnsi="Arial" w:cs="Arial"/>
                <w:sz w:val="22"/>
                <w:szCs w:val="22"/>
                <w:lang w:val="lt-LT"/>
              </w:rPr>
              <w:t>Stebėjimo ir analizės duomenys turi būti matomi ir pakeitimai atliekami interneto naršyklėje.</w:t>
            </w:r>
            <w:r w:rsidRPr="00FD2853">
              <w:rPr>
                <w:rFonts w:ascii="Arial" w:hAnsi="Arial" w:cs="Arial"/>
                <w:sz w:val="22"/>
                <w:szCs w:val="22"/>
                <w:lang w:val="lt-LT"/>
              </w:rPr>
              <w:br/>
            </w:r>
            <w:r w:rsidRPr="00FD2853">
              <w:rPr>
                <w:rFonts w:ascii="Arial" w:hAnsi="Arial" w:cs="Arial"/>
                <w:sz w:val="22"/>
                <w:szCs w:val="22"/>
                <w:lang w:val="lt-LT"/>
              </w:rPr>
              <w:br/>
              <w:t>Apie diskų, valdiklių, maitinimo ir aušinimo komponentų gedimus bei nukrypimus turi būti pranešama valdymo sąsajoje ir el. paštu; papildomai turi būti palaikomas SNMPv3 arba lygiavertis saugus stebėsenos protokolas.</w:t>
            </w:r>
          </w:p>
        </w:tc>
        <w:tc>
          <w:tcPr>
            <w:tcW w:w="3330" w:type="dxa"/>
          </w:tcPr>
          <w:p w14:paraId="71E2990D"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2466C5D9" w14:textId="77777777" w:rsidTr="00702FB0">
        <w:tc>
          <w:tcPr>
            <w:tcW w:w="2425" w:type="dxa"/>
          </w:tcPr>
          <w:p w14:paraId="04A2DE43" w14:textId="77777777" w:rsidR="005F1FDA" w:rsidRPr="00FD2853" w:rsidRDefault="005F1FDA" w:rsidP="00702FB0">
            <w:pPr>
              <w:pStyle w:val="ListParagraph"/>
              <w:numPr>
                <w:ilvl w:val="1"/>
                <w:numId w:val="15"/>
              </w:numPr>
              <w:ind w:left="513" w:hanging="513"/>
              <w:rPr>
                <w:rFonts w:ascii="Arial" w:hAnsi="Arial" w:cs="Arial"/>
                <w:bCs/>
                <w:iCs/>
                <w:sz w:val="22"/>
                <w:szCs w:val="22"/>
                <w:lang w:val="lt-LT"/>
              </w:rPr>
            </w:pPr>
            <w:r w:rsidRPr="00FD2853">
              <w:rPr>
                <w:rFonts w:ascii="Arial" w:hAnsi="Arial" w:cs="Arial"/>
                <w:sz w:val="22"/>
                <w:szCs w:val="22"/>
                <w:lang w:val="lt-LT"/>
              </w:rPr>
              <w:t>Saugumo reikalavimai</w:t>
            </w:r>
          </w:p>
        </w:tc>
        <w:tc>
          <w:tcPr>
            <w:tcW w:w="4050" w:type="dxa"/>
            <w:vAlign w:val="center"/>
          </w:tcPr>
          <w:p w14:paraId="773564A3" w14:textId="77777777" w:rsidR="005F1FDA" w:rsidRPr="00FD2853" w:rsidRDefault="005F1FDA" w:rsidP="00702FB0">
            <w:pPr>
              <w:rPr>
                <w:rFonts w:ascii="Arial" w:hAnsi="Arial" w:cs="Arial"/>
                <w:sz w:val="22"/>
                <w:szCs w:val="22"/>
                <w:lang w:val="lt-LT"/>
              </w:rPr>
            </w:pPr>
            <w:r w:rsidRPr="00FD2853">
              <w:rPr>
                <w:rFonts w:ascii="Arial" w:eastAsiaTheme="minorHAnsi" w:hAnsi="Arial" w:cs="Arial"/>
                <w:sz w:val="22"/>
                <w:szCs w:val="22"/>
                <w:lang w:val="lt-LT"/>
              </w:rPr>
              <w:t>Saugyklos platforma turi palaikyti SED / FDE diskus su AES-256 ir FIPS 140-2 arba FIPS 140-3 Level 2 arba lygiaverčiu sertifikavimu. Pradinėje komplektacijoje pateikiami diskai turi palaikyti gamintojo dokumentuotą saugų duomenų išvalymą (sanitize, instant secure erase, cryptographic erase arba lygiavertį). Jeigu pasiūlyme tiekiami nešifruojantys ISE diskai, tai turi būti aiškiai nurodyta; jie nelaikomi SED / FIPS diskais.</w:t>
            </w:r>
          </w:p>
        </w:tc>
        <w:tc>
          <w:tcPr>
            <w:tcW w:w="3330" w:type="dxa"/>
          </w:tcPr>
          <w:p w14:paraId="5662B92D"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693DB0B9" w14:textId="77777777" w:rsidTr="00702FB0">
        <w:tc>
          <w:tcPr>
            <w:tcW w:w="2425" w:type="dxa"/>
          </w:tcPr>
          <w:p w14:paraId="15C0C8C9" w14:textId="77777777" w:rsidR="005F1FDA" w:rsidRPr="00FD2853" w:rsidRDefault="005F1FDA" w:rsidP="00702FB0">
            <w:pPr>
              <w:pStyle w:val="ListParagraph"/>
              <w:numPr>
                <w:ilvl w:val="1"/>
                <w:numId w:val="15"/>
              </w:numPr>
              <w:ind w:left="513" w:hanging="513"/>
              <w:rPr>
                <w:rFonts w:ascii="Arial" w:hAnsi="Arial" w:cs="Arial"/>
                <w:bCs/>
                <w:iCs/>
                <w:sz w:val="22"/>
                <w:szCs w:val="22"/>
                <w:lang w:val="lt-LT"/>
              </w:rPr>
            </w:pPr>
            <w:r w:rsidRPr="00FD2853">
              <w:rPr>
                <w:rFonts w:ascii="Arial" w:hAnsi="Arial" w:cs="Arial"/>
                <w:sz w:val="22"/>
                <w:szCs w:val="22"/>
                <w:lang w:val="lt-LT"/>
              </w:rPr>
              <w:t>Valdymas</w:t>
            </w:r>
          </w:p>
        </w:tc>
        <w:tc>
          <w:tcPr>
            <w:tcW w:w="4050" w:type="dxa"/>
            <w:vAlign w:val="center"/>
          </w:tcPr>
          <w:p w14:paraId="1FE38E47" w14:textId="77777777" w:rsidR="005F1FDA" w:rsidRPr="00FD2853" w:rsidRDefault="005F1FDA" w:rsidP="00702FB0">
            <w:pPr>
              <w:shd w:val="clear" w:color="auto" w:fill="FFFFFF"/>
              <w:spacing w:after="120"/>
              <w:rPr>
                <w:rFonts w:ascii="Arial" w:hAnsi="Arial" w:cs="Arial"/>
                <w:sz w:val="22"/>
                <w:szCs w:val="22"/>
                <w:lang w:val="lt-LT"/>
              </w:rPr>
            </w:pPr>
            <w:r w:rsidRPr="00FD2853">
              <w:rPr>
                <w:rFonts w:ascii="Arial" w:hAnsi="Arial" w:cs="Arial"/>
                <w:sz w:val="22"/>
                <w:szCs w:val="22"/>
                <w:lang w:val="lt-LT"/>
              </w:rPr>
              <w:t>Turi būti HTML5 grafinė valdymo sąsaja, veikianti gamintojo palaikomose aktualiose Microsoft Edge, Google Chrome, Mozilla Firefox ar lygiavertėse naršyklėse, taip pat CLI ir REST API arba lygiavertė programinė sąsaja. Per sąsajas turi būti galima kurti, plėsti, redaguoti ir naikinti LUN, valdyti iSCSI, priskirti LUN, konfigūruoti RAID / diskų grupes, stebėti būseną ir atlikti firmware atnaujinimus.</w:t>
            </w:r>
          </w:p>
        </w:tc>
        <w:tc>
          <w:tcPr>
            <w:tcW w:w="3330" w:type="dxa"/>
          </w:tcPr>
          <w:p w14:paraId="77D609AA"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653EA7B3" w14:textId="77777777" w:rsidTr="00702FB0">
        <w:tc>
          <w:tcPr>
            <w:tcW w:w="2425" w:type="dxa"/>
          </w:tcPr>
          <w:p w14:paraId="7EB18DAF" w14:textId="77777777" w:rsidR="005F1FDA" w:rsidRPr="00FD2853" w:rsidRDefault="005F1FDA" w:rsidP="00702FB0">
            <w:pPr>
              <w:pStyle w:val="ListParagraph"/>
              <w:numPr>
                <w:ilvl w:val="1"/>
                <w:numId w:val="15"/>
              </w:numPr>
              <w:ind w:left="513" w:hanging="513"/>
              <w:rPr>
                <w:rFonts w:ascii="Arial" w:hAnsi="Arial" w:cs="Arial"/>
                <w:bCs/>
                <w:iCs/>
                <w:sz w:val="22"/>
                <w:szCs w:val="22"/>
                <w:lang w:val="lt-LT"/>
              </w:rPr>
            </w:pPr>
            <w:r w:rsidRPr="00FD2853">
              <w:rPr>
                <w:rStyle w:val="normaltextrun"/>
                <w:rFonts w:ascii="Arial" w:hAnsi="Arial" w:cs="Arial"/>
                <w:sz w:val="22"/>
                <w:szCs w:val="22"/>
                <w:lang w:val="lt-LT"/>
              </w:rPr>
              <w:t>Temperatūra</w:t>
            </w:r>
          </w:p>
        </w:tc>
        <w:tc>
          <w:tcPr>
            <w:tcW w:w="4050" w:type="dxa"/>
            <w:vAlign w:val="center"/>
          </w:tcPr>
          <w:p w14:paraId="7C9562AA" w14:textId="77777777" w:rsidR="005F1FDA" w:rsidRPr="00FD2853" w:rsidRDefault="005F1FDA" w:rsidP="00702FB0">
            <w:pPr>
              <w:jc w:val="both"/>
              <w:rPr>
                <w:rFonts w:ascii="Arial" w:hAnsi="Arial" w:cs="Arial"/>
                <w:sz w:val="22"/>
                <w:szCs w:val="22"/>
                <w:lang w:val="lt-LT"/>
              </w:rPr>
            </w:pPr>
            <w:r w:rsidRPr="00FD2853">
              <w:rPr>
                <w:rFonts w:ascii="Arial" w:hAnsi="Arial" w:cs="Arial"/>
                <w:sz w:val="22"/>
                <w:szCs w:val="22"/>
                <w:lang w:val="lt-LT"/>
              </w:rPr>
              <w:t>Techninė įranga privalo veikti be sutrikimų, kai temperatūros režimas techninės įrangos įdiegimo patalpoje yra nuo +5 ºC bent iki +35 ºC, o santykinė oro drėgmė – 70 proc. ir mažesnė (jei nenurodyta kitaip).</w:t>
            </w:r>
          </w:p>
        </w:tc>
        <w:tc>
          <w:tcPr>
            <w:tcW w:w="3330" w:type="dxa"/>
          </w:tcPr>
          <w:p w14:paraId="09F709C6"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214363D8" w14:textId="77777777" w:rsidTr="00702FB0">
        <w:tc>
          <w:tcPr>
            <w:tcW w:w="2425" w:type="dxa"/>
          </w:tcPr>
          <w:p w14:paraId="2FB475C4" w14:textId="77777777" w:rsidR="005F1FDA" w:rsidRPr="00FD2853" w:rsidRDefault="005F1FDA" w:rsidP="00702FB0">
            <w:pPr>
              <w:pStyle w:val="ListParagraph"/>
              <w:numPr>
                <w:ilvl w:val="1"/>
                <w:numId w:val="15"/>
              </w:numPr>
              <w:ind w:left="513" w:hanging="513"/>
              <w:rPr>
                <w:rFonts w:ascii="Arial" w:hAnsi="Arial" w:cs="Arial"/>
                <w:bCs/>
                <w:iCs/>
                <w:sz w:val="22"/>
                <w:szCs w:val="22"/>
                <w:lang w:val="lt-LT"/>
              </w:rPr>
            </w:pPr>
            <w:r w:rsidRPr="00FD2853">
              <w:rPr>
                <w:rStyle w:val="normaltextrun"/>
                <w:rFonts w:ascii="Arial" w:hAnsi="Arial" w:cs="Arial"/>
                <w:sz w:val="22"/>
                <w:szCs w:val="22"/>
                <w:lang w:val="lt-LT"/>
              </w:rPr>
              <w:t>Suderinamumas</w:t>
            </w:r>
          </w:p>
        </w:tc>
        <w:tc>
          <w:tcPr>
            <w:tcW w:w="4050" w:type="dxa"/>
            <w:vAlign w:val="center"/>
          </w:tcPr>
          <w:p w14:paraId="39169DB8" w14:textId="77777777" w:rsidR="005F1FDA" w:rsidRPr="00FD2853" w:rsidRDefault="005F1FDA" w:rsidP="00702FB0">
            <w:pPr>
              <w:rPr>
                <w:rFonts w:ascii="Arial" w:hAnsi="Arial" w:cs="Arial"/>
                <w:sz w:val="22"/>
                <w:szCs w:val="22"/>
                <w:lang w:val="lt-LT"/>
              </w:rPr>
            </w:pPr>
            <w:r w:rsidRPr="00FD2853">
              <w:rPr>
                <w:rFonts w:ascii="Arial" w:eastAsiaTheme="minorHAnsi" w:hAnsi="Arial" w:cs="Arial"/>
                <w:sz w:val="22"/>
                <w:szCs w:val="22"/>
                <w:lang w:val="lt-LT"/>
              </w:rPr>
              <w:t xml:space="preserve">Saugykla turi palaikyti standartinį iSCSI iniciatorių, MPIO, CHAP arba lygiavertį </w:t>
            </w:r>
            <w:r w:rsidRPr="00FD2853">
              <w:rPr>
                <w:rFonts w:ascii="Arial" w:eastAsiaTheme="minorHAnsi" w:hAnsi="Arial" w:cs="Arial"/>
                <w:sz w:val="22"/>
                <w:szCs w:val="22"/>
                <w:lang w:val="lt-LT"/>
              </w:rPr>
              <w:lastRenderedPageBreak/>
              <w:t>autentifikavimą. Stebėsena ir inventorizacija turi būti įmanoma per atvirus arba standartizuotus protokolus ir sąsajas: SNMPv3, syslog, REST API, Redfish / Swordfish arba lygiaverčius.</w:t>
            </w:r>
          </w:p>
        </w:tc>
        <w:tc>
          <w:tcPr>
            <w:tcW w:w="3330" w:type="dxa"/>
          </w:tcPr>
          <w:p w14:paraId="33AD7A8E"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lastRenderedPageBreak/>
              <w:t>/įrašyti/</w:t>
            </w:r>
          </w:p>
        </w:tc>
      </w:tr>
      <w:tr w:rsidR="005F1FDA" w:rsidRPr="00FD2853" w14:paraId="654768EF" w14:textId="77777777" w:rsidTr="00702FB0">
        <w:tc>
          <w:tcPr>
            <w:tcW w:w="2425" w:type="dxa"/>
          </w:tcPr>
          <w:p w14:paraId="315A092C" w14:textId="77777777" w:rsidR="005F1FDA" w:rsidRPr="00FD2853" w:rsidRDefault="005F1FDA" w:rsidP="00702FB0">
            <w:pPr>
              <w:pStyle w:val="ListParagraph"/>
              <w:numPr>
                <w:ilvl w:val="1"/>
                <w:numId w:val="15"/>
              </w:numPr>
              <w:ind w:left="513" w:hanging="513"/>
              <w:rPr>
                <w:rFonts w:ascii="Arial" w:hAnsi="Arial" w:cs="Arial"/>
                <w:bCs/>
                <w:iCs/>
                <w:sz w:val="22"/>
                <w:szCs w:val="22"/>
                <w:lang w:val="lt-LT"/>
              </w:rPr>
            </w:pPr>
            <w:r w:rsidRPr="00FD2853">
              <w:rPr>
                <w:rStyle w:val="normaltextrun"/>
                <w:rFonts w:ascii="Arial" w:hAnsi="Arial" w:cs="Arial"/>
                <w:sz w:val="22"/>
                <w:szCs w:val="22"/>
                <w:lang w:val="lt-LT"/>
              </w:rPr>
              <w:t>Licencijos</w:t>
            </w:r>
            <w:r w:rsidRPr="00FD2853">
              <w:rPr>
                <w:rStyle w:val="eop"/>
                <w:rFonts w:ascii="Arial" w:hAnsi="Arial" w:cs="Arial"/>
                <w:sz w:val="22"/>
                <w:szCs w:val="22"/>
                <w:lang w:val="lt-LT"/>
              </w:rPr>
              <w:t> </w:t>
            </w:r>
          </w:p>
        </w:tc>
        <w:tc>
          <w:tcPr>
            <w:tcW w:w="4050" w:type="dxa"/>
            <w:vAlign w:val="center"/>
          </w:tcPr>
          <w:p w14:paraId="661E9D32" w14:textId="77777777"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Jeigu kuris nors reikalaujamas funkcionalumas yra licencijuojamas, turi būti pateikiama nuolatinė (angl. permanent) tipo licencija. Pasiūlyme turi būti nurodomi licencijų pavadinimai, produkto kodai, apimtis ir funkcijos, kurias jos aktyvuoja.</w:t>
            </w:r>
          </w:p>
        </w:tc>
        <w:tc>
          <w:tcPr>
            <w:tcW w:w="3330" w:type="dxa"/>
          </w:tcPr>
          <w:p w14:paraId="3F817A8E"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25FDF08E" w14:textId="77777777" w:rsidTr="00702FB0">
        <w:tc>
          <w:tcPr>
            <w:tcW w:w="2425" w:type="dxa"/>
          </w:tcPr>
          <w:p w14:paraId="7F91805F" w14:textId="77777777" w:rsidR="005F1FDA" w:rsidRPr="00FD2853" w:rsidRDefault="005F1FDA" w:rsidP="00702FB0">
            <w:pPr>
              <w:pStyle w:val="ListParagraph"/>
              <w:numPr>
                <w:ilvl w:val="1"/>
                <w:numId w:val="15"/>
              </w:numPr>
              <w:ind w:left="513" w:hanging="513"/>
              <w:rPr>
                <w:rFonts w:ascii="Arial" w:hAnsi="Arial" w:cs="Arial"/>
                <w:bCs/>
                <w:iCs/>
                <w:sz w:val="22"/>
                <w:szCs w:val="22"/>
                <w:lang w:val="lt-LT"/>
              </w:rPr>
            </w:pPr>
            <w:r w:rsidRPr="00FD2853">
              <w:rPr>
                <w:rStyle w:val="normaltextrun"/>
                <w:rFonts w:ascii="Arial" w:hAnsi="Arial" w:cs="Arial"/>
                <w:sz w:val="22"/>
                <w:szCs w:val="22"/>
                <w:lang w:val="lt-LT"/>
              </w:rPr>
              <w:t>Garantinis laikotarpis</w:t>
            </w:r>
            <w:r w:rsidRPr="00FD2853">
              <w:rPr>
                <w:rStyle w:val="eop"/>
                <w:rFonts w:ascii="Arial" w:hAnsi="Arial" w:cs="Arial"/>
                <w:sz w:val="22"/>
                <w:szCs w:val="22"/>
                <w:lang w:val="lt-LT"/>
              </w:rPr>
              <w:t> </w:t>
            </w:r>
          </w:p>
        </w:tc>
        <w:tc>
          <w:tcPr>
            <w:tcW w:w="4050" w:type="dxa"/>
            <w:vAlign w:val="center"/>
          </w:tcPr>
          <w:p w14:paraId="0BF6BDC4" w14:textId="77777777" w:rsidR="005F1FDA" w:rsidRPr="00FD2853" w:rsidRDefault="005F1FDA" w:rsidP="00702FB0">
            <w:pPr>
              <w:pStyle w:val="paragraph"/>
              <w:spacing w:before="0" w:beforeAutospacing="0" w:after="0" w:afterAutospacing="0"/>
              <w:jc w:val="both"/>
              <w:textAlignment w:val="baseline"/>
              <w:rPr>
                <w:rFonts w:ascii="Arial" w:hAnsi="Arial" w:cs="Arial"/>
                <w:sz w:val="22"/>
                <w:szCs w:val="22"/>
              </w:rPr>
            </w:pPr>
            <w:r w:rsidRPr="00FD2853">
              <w:rPr>
                <w:rStyle w:val="normaltextrun"/>
                <w:rFonts w:ascii="Arial" w:hAnsi="Arial" w:cs="Arial"/>
                <w:sz w:val="22"/>
                <w:szCs w:val="22"/>
              </w:rPr>
              <w:t>Garantinė ir techninė pagalba siūlomam sprendimui ir visai pateikiamai aparatinei bei programinei įrangai turi būti suteikiama 7 (septynis) metus.</w:t>
            </w:r>
            <w:r w:rsidRPr="00FD2853">
              <w:rPr>
                <w:rStyle w:val="eop"/>
                <w:rFonts w:ascii="Arial" w:hAnsi="Arial" w:cs="Arial"/>
                <w:sz w:val="22"/>
                <w:szCs w:val="22"/>
              </w:rPr>
              <w:t> </w:t>
            </w:r>
          </w:p>
          <w:p w14:paraId="13DAC86B" w14:textId="77777777" w:rsidR="005F1FDA" w:rsidRPr="00FD2853" w:rsidRDefault="005F1FDA" w:rsidP="00702FB0">
            <w:pPr>
              <w:pStyle w:val="paragraph"/>
              <w:spacing w:before="0" w:beforeAutospacing="0" w:after="0" w:afterAutospacing="0"/>
              <w:jc w:val="both"/>
              <w:textAlignment w:val="baseline"/>
              <w:rPr>
                <w:rStyle w:val="normaltextrun"/>
                <w:rFonts w:ascii="Arial" w:hAnsi="Arial" w:cs="Arial"/>
                <w:sz w:val="22"/>
                <w:szCs w:val="22"/>
              </w:rPr>
            </w:pPr>
            <w:r w:rsidRPr="00FD2853">
              <w:rPr>
                <w:rStyle w:val="normaltextrun"/>
                <w:rFonts w:ascii="Arial" w:hAnsi="Arial" w:cs="Arial"/>
                <w:sz w:val="22"/>
                <w:szCs w:val="22"/>
              </w:rPr>
              <w:t xml:space="preserve">Garantinė techninė priežiūra suteikiama įrangos įrengimo vietoje Lietuvos teritorijoje. Garantinis aptarnavimas teikiamas 24x7; </w:t>
            </w:r>
          </w:p>
          <w:p w14:paraId="4B477DE6" w14:textId="77777777" w:rsidR="005F1FDA" w:rsidRPr="00FD2853" w:rsidRDefault="005F1FDA" w:rsidP="00702FB0">
            <w:pPr>
              <w:pStyle w:val="paragraph"/>
              <w:spacing w:before="0" w:beforeAutospacing="0" w:after="0" w:afterAutospacing="0"/>
              <w:jc w:val="both"/>
              <w:textAlignment w:val="baseline"/>
              <w:rPr>
                <w:rStyle w:val="normaltextrun"/>
                <w:rFonts w:ascii="Arial" w:hAnsi="Arial" w:cs="Arial"/>
                <w:sz w:val="22"/>
                <w:szCs w:val="22"/>
              </w:rPr>
            </w:pPr>
          </w:p>
          <w:p w14:paraId="10B5AFE8" w14:textId="77777777" w:rsidR="005F1FDA" w:rsidRPr="00FD2853" w:rsidRDefault="005F1FDA" w:rsidP="00702FB0">
            <w:pPr>
              <w:pStyle w:val="paragraph"/>
              <w:spacing w:before="0" w:beforeAutospacing="0" w:after="0" w:afterAutospacing="0"/>
              <w:jc w:val="both"/>
              <w:textAlignment w:val="baseline"/>
              <w:rPr>
                <w:rStyle w:val="eop"/>
                <w:rFonts w:ascii="Arial" w:hAnsi="Arial" w:cs="Arial"/>
                <w:sz w:val="22"/>
                <w:szCs w:val="22"/>
              </w:rPr>
            </w:pPr>
            <w:r w:rsidRPr="00FD2853">
              <w:rPr>
                <w:rStyle w:val="normaltextrun"/>
                <w:rFonts w:ascii="Arial" w:hAnsi="Arial" w:cs="Arial"/>
                <w:sz w:val="22"/>
                <w:szCs w:val="22"/>
              </w:rPr>
              <w:t>Reakcijos laikas – ne vėliau kaip kita darbo diena po pranešimo apie gedimą. Gamintojas garantuoja nemokamą dalių tiekimą ir nemokamus remonto darbus.</w:t>
            </w:r>
            <w:r w:rsidRPr="00FD2853">
              <w:rPr>
                <w:rStyle w:val="eop"/>
                <w:rFonts w:ascii="Arial" w:hAnsi="Arial" w:cs="Arial"/>
                <w:sz w:val="22"/>
                <w:szCs w:val="22"/>
              </w:rPr>
              <w:t> </w:t>
            </w:r>
          </w:p>
          <w:p w14:paraId="252A1879" w14:textId="77777777" w:rsidR="005F1FDA" w:rsidRPr="00FD2853" w:rsidRDefault="005F1FDA" w:rsidP="00702FB0">
            <w:pPr>
              <w:pStyle w:val="paragraph"/>
              <w:spacing w:before="0" w:beforeAutospacing="0" w:after="0" w:afterAutospacing="0"/>
              <w:jc w:val="both"/>
              <w:textAlignment w:val="baseline"/>
              <w:rPr>
                <w:rFonts w:ascii="Arial" w:hAnsi="Arial" w:cs="Arial"/>
                <w:sz w:val="22"/>
                <w:szCs w:val="22"/>
              </w:rPr>
            </w:pPr>
          </w:p>
          <w:p w14:paraId="5AF98E7B" w14:textId="77777777" w:rsidR="005F1FDA" w:rsidRPr="00FD2853" w:rsidRDefault="005F1FDA" w:rsidP="00702FB0">
            <w:pPr>
              <w:pStyle w:val="paragraph"/>
              <w:spacing w:before="0" w:beforeAutospacing="0" w:after="0" w:afterAutospacing="0"/>
              <w:jc w:val="both"/>
              <w:textAlignment w:val="baseline"/>
              <w:rPr>
                <w:rStyle w:val="eop"/>
                <w:rFonts w:ascii="Arial" w:hAnsi="Arial" w:cs="Arial"/>
                <w:sz w:val="22"/>
                <w:szCs w:val="22"/>
              </w:rPr>
            </w:pPr>
            <w:r w:rsidRPr="00FD2853">
              <w:rPr>
                <w:rStyle w:val="normaltextrun"/>
                <w:rFonts w:ascii="Arial" w:hAnsi="Arial" w:cs="Arial"/>
                <w:sz w:val="22"/>
                <w:szCs w:val="22"/>
              </w:rPr>
              <w:t>Įrangos gamintojas turi turėti viešai pasiekiamą interneto svetainę, iš kurios garantinės priežiūros laikotarpiu būtų galima nemokamai atsisiųsti įrangos dokumentus anglų arba lietuvių kalba, aparatinės įrangos (angl. firmware), programinės įrangos naujas versijas ir klaidų taisymus, tvarkykles, pasitikrinti informaciją apie garantinės priežiūros galiojimą.</w:t>
            </w:r>
            <w:r w:rsidRPr="00FD2853">
              <w:rPr>
                <w:rStyle w:val="eop"/>
                <w:rFonts w:ascii="Arial" w:hAnsi="Arial" w:cs="Arial"/>
                <w:sz w:val="22"/>
                <w:szCs w:val="22"/>
              </w:rPr>
              <w:t> </w:t>
            </w:r>
          </w:p>
          <w:p w14:paraId="32DBEB30" w14:textId="77777777" w:rsidR="005F1FDA" w:rsidRPr="00FD2853" w:rsidRDefault="005F1FDA" w:rsidP="00702FB0">
            <w:pPr>
              <w:pStyle w:val="paragraph"/>
              <w:spacing w:before="0" w:beforeAutospacing="0" w:after="0" w:afterAutospacing="0"/>
              <w:jc w:val="both"/>
              <w:textAlignment w:val="baseline"/>
              <w:rPr>
                <w:rFonts w:ascii="Arial" w:hAnsi="Arial" w:cs="Arial"/>
                <w:sz w:val="22"/>
                <w:szCs w:val="22"/>
              </w:rPr>
            </w:pPr>
          </w:p>
          <w:p w14:paraId="39DA567F" w14:textId="77777777" w:rsidR="005F1FDA" w:rsidRPr="00FD2853" w:rsidRDefault="005F1FDA" w:rsidP="00702FB0">
            <w:pPr>
              <w:pStyle w:val="paragraph"/>
              <w:spacing w:before="0" w:beforeAutospacing="0" w:after="0" w:afterAutospacing="0"/>
              <w:jc w:val="both"/>
              <w:textAlignment w:val="baseline"/>
              <w:rPr>
                <w:rStyle w:val="eop"/>
                <w:rFonts w:ascii="Arial" w:hAnsi="Arial" w:cs="Arial"/>
                <w:sz w:val="22"/>
                <w:szCs w:val="22"/>
              </w:rPr>
            </w:pPr>
            <w:r w:rsidRPr="00FD2853">
              <w:rPr>
                <w:rStyle w:val="normaltextrun"/>
                <w:rFonts w:ascii="Arial" w:hAnsi="Arial" w:cs="Arial"/>
                <w:sz w:val="22"/>
                <w:szCs w:val="22"/>
              </w:rPr>
              <w:t>Sugedusios atminties laikmenos sunaikinamos Pirkėjo patalpose ir Tiekėjui negrąžinamos. Įrangos gedimo atveju remontuoti iš įrengimo vietos Tiekėjui (jo atstovui) išvežamą sugedusią įrangą Pirkėjas pateikia be joje sumontuotų standžiųjų ar puslaidininkinių diskų (angl. HDD/SSD) ar atminties kortelių.</w:t>
            </w:r>
            <w:r w:rsidRPr="00FD2853">
              <w:rPr>
                <w:rStyle w:val="eop"/>
                <w:rFonts w:ascii="Arial" w:hAnsi="Arial" w:cs="Arial"/>
                <w:sz w:val="22"/>
                <w:szCs w:val="22"/>
              </w:rPr>
              <w:t> </w:t>
            </w:r>
          </w:p>
          <w:p w14:paraId="0835199C" w14:textId="77777777" w:rsidR="005F1FDA" w:rsidRPr="00FD2853" w:rsidRDefault="005F1FDA" w:rsidP="00702FB0">
            <w:pPr>
              <w:pStyle w:val="paragraph"/>
              <w:spacing w:before="0" w:beforeAutospacing="0" w:after="0" w:afterAutospacing="0"/>
              <w:jc w:val="both"/>
              <w:textAlignment w:val="baseline"/>
              <w:rPr>
                <w:rFonts w:ascii="Arial" w:hAnsi="Arial" w:cs="Arial"/>
                <w:sz w:val="22"/>
                <w:szCs w:val="22"/>
              </w:rPr>
            </w:pPr>
          </w:p>
          <w:p w14:paraId="7824367B" w14:textId="77777777" w:rsidR="005F1FDA" w:rsidRPr="00FD2853" w:rsidRDefault="005F1FDA" w:rsidP="00702FB0">
            <w:pPr>
              <w:pStyle w:val="paragraph"/>
              <w:spacing w:before="0" w:beforeAutospacing="0" w:after="0" w:afterAutospacing="0"/>
              <w:jc w:val="both"/>
              <w:textAlignment w:val="baseline"/>
              <w:rPr>
                <w:rStyle w:val="eop"/>
                <w:rFonts w:ascii="Arial" w:hAnsi="Arial" w:cs="Arial"/>
                <w:sz w:val="22"/>
                <w:szCs w:val="22"/>
              </w:rPr>
            </w:pPr>
            <w:r w:rsidRPr="00FD2853">
              <w:rPr>
                <w:rStyle w:val="normaltextrun"/>
                <w:rFonts w:ascii="Arial" w:hAnsi="Arial" w:cs="Arial"/>
                <w:sz w:val="22"/>
                <w:szCs w:val="22"/>
              </w:rPr>
              <w:t>Garantinis laikotarpis skaičiuojamas nuo priėmimo-perdavimo akto pasirašymo dienos.</w:t>
            </w:r>
            <w:r w:rsidRPr="00FD2853">
              <w:rPr>
                <w:rStyle w:val="eop"/>
                <w:rFonts w:ascii="Arial" w:hAnsi="Arial" w:cs="Arial"/>
                <w:sz w:val="22"/>
                <w:szCs w:val="22"/>
              </w:rPr>
              <w:t> </w:t>
            </w:r>
          </w:p>
          <w:p w14:paraId="204B1175" w14:textId="77777777" w:rsidR="005F1FDA" w:rsidRPr="00FD2853" w:rsidRDefault="005F1FDA" w:rsidP="00702FB0">
            <w:pPr>
              <w:pStyle w:val="paragraph"/>
              <w:spacing w:before="0" w:beforeAutospacing="0" w:after="0" w:afterAutospacing="0"/>
              <w:jc w:val="both"/>
              <w:textAlignment w:val="baseline"/>
              <w:rPr>
                <w:rFonts w:ascii="Arial" w:hAnsi="Arial" w:cs="Arial"/>
                <w:sz w:val="22"/>
                <w:szCs w:val="22"/>
              </w:rPr>
            </w:pPr>
          </w:p>
          <w:p w14:paraId="7AE98A3F" w14:textId="77777777" w:rsidR="005F1FDA" w:rsidRPr="00FD2853" w:rsidRDefault="005F1FDA" w:rsidP="00702FB0">
            <w:pPr>
              <w:rPr>
                <w:rFonts w:ascii="Arial" w:hAnsi="Arial" w:cs="Arial"/>
                <w:sz w:val="22"/>
                <w:szCs w:val="22"/>
                <w:lang w:val="lt-LT"/>
              </w:rPr>
            </w:pPr>
            <w:r w:rsidRPr="00FD2853">
              <w:rPr>
                <w:rStyle w:val="normaltextrun"/>
                <w:rFonts w:ascii="Arial" w:hAnsi="Arial" w:cs="Arial"/>
                <w:sz w:val="22"/>
                <w:szCs w:val="22"/>
                <w:lang w:val="lt-LT"/>
              </w:rPr>
              <w:t xml:space="preserve">Visi aukščiau išvardyti reikalavimai privalo būti garantuojami įrangos gamintojo (pateikti tai liudijančią gamintojo dokumentaciją, jei tai yra standartiniai oficialūs gamintojo įsipareigojimai arba komplektuoti </w:t>
            </w:r>
            <w:r w:rsidRPr="00FD2853">
              <w:rPr>
                <w:rStyle w:val="normaltextrun"/>
                <w:rFonts w:ascii="Arial" w:hAnsi="Arial" w:cs="Arial"/>
                <w:sz w:val="22"/>
                <w:szCs w:val="22"/>
                <w:lang w:val="lt-LT"/>
              </w:rPr>
              <w:lastRenderedPageBreak/>
              <w:t>papildomus gamintojo paslaugų produktus ir pasiūlyme nurodyti jų kodus ir pavadinimus).</w:t>
            </w:r>
            <w:r w:rsidRPr="00FD2853">
              <w:rPr>
                <w:rStyle w:val="eop"/>
                <w:rFonts w:ascii="Arial" w:hAnsi="Arial" w:cs="Arial"/>
                <w:sz w:val="22"/>
                <w:szCs w:val="22"/>
                <w:lang w:val="lt-LT"/>
              </w:rPr>
              <w:t> </w:t>
            </w:r>
          </w:p>
        </w:tc>
        <w:tc>
          <w:tcPr>
            <w:tcW w:w="3330" w:type="dxa"/>
          </w:tcPr>
          <w:p w14:paraId="6C697D6F"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lastRenderedPageBreak/>
              <w:t>/įrašyti/</w:t>
            </w:r>
          </w:p>
        </w:tc>
      </w:tr>
      <w:tr w:rsidR="005F1FDA" w:rsidRPr="00FD2853" w14:paraId="68DC7C46" w14:textId="77777777" w:rsidTr="00702FB0">
        <w:tc>
          <w:tcPr>
            <w:tcW w:w="2425" w:type="dxa"/>
          </w:tcPr>
          <w:p w14:paraId="1A023A5A" w14:textId="77777777" w:rsidR="005F1FDA" w:rsidRPr="00FD2853" w:rsidRDefault="005F1FDA" w:rsidP="00702FB0">
            <w:pPr>
              <w:pStyle w:val="ListParagraph"/>
              <w:numPr>
                <w:ilvl w:val="1"/>
                <w:numId w:val="15"/>
              </w:numPr>
              <w:ind w:left="513" w:hanging="513"/>
              <w:rPr>
                <w:rFonts w:ascii="Arial" w:hAnsi="Arial" w:cs="Arial"/>
                <w:bCs/>
                <w:iCs/>
                <w:sz w:val="22"/>
                <w:szCs w:val="22"/>
                <w:lang w:val="lt-LT"/>
              </w:rPr>
            </w:pPr>
            <w:r w:rsidRPr="00FD2853">
              <w:rPr>
                <w:rStyle w:val="normaltextrun"/>
                <w:rFonts w:ascii="Arial" w:hAnsi="Arial" w:cs="Arial"/>
                <w:sz w:val="22"/>
                <w:szCs w:val="22"/>
                <w:lang w:val="lt-LT"/>
              </w:rPr>
              <w:t>Saugumo reikalavimai</w:t>
            </w:r>
          </w:p>
        </w:tc>
        <w:tc>
          <w:tcPr>
            <w:tcW w:w="4050" w:type="dxa"/>
            <w:vAlign w:val="center"/>
          </w:tcPr>
          <w:p w14:paraId="62853C1A" w14:textId="77777777" w:rsidR="005F1FDA" w:rsidRPr="00FD2853" w:rsidRDefault="005F1FDA" w:rsidP="00702FB0">
            <w:pPr>
              <w:rPr>
                <w:rFonts w:ascii="Arial" w:hAnsi="Arial" w:cs="Arial"/>
                <w:sz w:val="22"/>
                <w:szCs w:val="22"/>
                <w:lang w:val="lt-LT"/>
              </w:rPr>
            </w:pPr>
            <w:r w:rsidRPr="00FD2853">
              <w:rPr>
                <w:rFonts w:ascii="Arial" w:eastAsiaTheme="minorHAnsi" w:hAnsi="Arial" w:cs="Arial"/>
                <w:sz w:val="22"/>
                <w:szCs w:val="22"/>
                <w:lang w:val="lt-LT"/>
              </w:rPr>
              <w:t>Duomenų saugykla ir jos priedai neturi būti pagaminta Rusijos Federacijoje, Baltarusijos Respublikoje, Rusijos Federacijos aneksuotame Kryme, Moldovos Respublikos Vyriausybės nekontroliuojamoje Padniestrės teritorijoje, Sakartvelo Vyriausybės nekontroliuojamoje Abchazijos ir Pietų Osetijos teritorijoje ir jų gamintojas negali būti registruotas Kinijos Liaudies Respublikoje (netaikoma Taivano (Penghu, Kinmeno ir Matsu) atskirajai muitų teritorijai), Rusijos Federacijoje, Baltarusijos Respublikoje, Rusijos Federacijos aneksuotame Kryme, Moldovos Respublikos Vyriausybės nekontroliuojamoje Padniestrės teritorijoje, Sakartvelo Vyriausybės nekontroliuojamoje Abchazijos ir Pietų Osetijos teritorijoje.</w:t>
            </w:r>
          </w:p>
        </w:tc>
        <w:tc>
          <w:tcPr>
            <w:tcW w:w="3330" w:type="dxa"/>
          </w:tcPr>
          <w:p w14:paraId="2C5F8E22"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bl>
    <w:p w14:paraId="0F5AE3BC" w14:textId="77777777" w:rsidR="005F1FDA" w:rsidRPr="00FD2853" w:rsidRDefault="005F1FDA" w:rsidP="005F1FDA">
      <w:pPr>
        <w:jc w:val="both"/>
        <w:rPr>
          <w:rFonts w:ascii="Arial" w:hAnsi="Arial" w:cs="Arial"/>
          <w:bCs/>
          <w:iCs/>
          <w:color w:val="000000" w:themeColor="text1"/>
          <w:sz w:val="22"/>
          <w:szCs w:val="22"/>
          <w:lang w:val="lt-LT"/>
        </w:rPr>
      </w:pPr>
    </w:p>
    <w:p w14:paraId="2CDF5C78" w14:textId="77777777" w:rsidR="005F1FDA" w:rsidRPr="00FD2853" w:rsidRDefault="005F1FDA" w:rsidP="005F1FDA">
      <w:pPr>
        <w:jc w:val="both"/>
        <w:rPr>
          <w:rFonts w:ascii="Arial" w:hAnsi="Arial" w:cs="Arial"/>
          <w:b/>
          <w:iCs/>
          <w:color w:val="000000" w:themeColor="text1"/>
          <w:sz w:val="22"/>
          <w:szCs w:val="22"/>
          <w:lang w:val="lt-LT"/>
        </w:rPr>
      </w:pPr>
      <w:r w:rsidRPr="00FD2853">
        <w:rPr>
          <w:rFonts w:ascii="Arial" w:hAnsi="Arial" w:cs="Arial"/>
          <w:b/>
          <w:iCs/>
          <w:color w:val="000000" w:themeColor="text1"/>
          <w:sz w:val="22"/>
          <w:szCs w:val="22"/>
          <w:lang w:val="lt-LT"/>
        </w:rPr>
        <w:t>Trečia pirkimo dalis:</w:t>
      </w:r>
    </w:p>
    <w:p w14:paraId="0FEB31C7" w14:textId="77777777" w:rsidR="005F1FDA" w:rsidRPr="00FD2853" w:rsidRDefault="005F1FDA" w:rsidP="005F1FDA">
      <w:pPr>
        <w:jc w:val="both"/>
        <w:rPr>
          <w:rFonts w:ascii="Arial" w:hAnsi="Arial" w:cs="Arial"/>
          <w:b/>
          <w:iCs/>
          <w:color w:val="000000" w:themeColor="text1"/>
          <w:sz w:val="22"/>
          <w:szCs w:val="22"/>
          <w:lang w:val="lt-LT"/>
        </w:rPr>
      </w:pPr>
    </w:p>
    <w:tbl>
      <w:tblPr>
        <w:tblStyle w:val="TableGrid"/>
        <w:tblW w:w="9805" w:type="dxa"/>
        <w:tblLayout w:type="fixed"/>
        <w:tblLook w:val="04A0" w:firstRow="1" w:lastRow="0" w:firstColumn="1" w:lastColumn="0" w:noHBand="0" w:noVBand="1"/>
      </w:tblPr>
      <w:tblGrid>
        <w:gridCol w:w="2425"/>
        <w:gridCol w:w="4050"/>
        <w:gridCol w:w="3330"/>
      </w:tblGrid>
      <w:tr w:rsidR="005F1FDA" w:rsidRPr="00FD2853" w14:paraId="7A2E6CE0" w14:textId="77777777" w:rsidTr="00702FB0">
        <w:tc>
          <w:tcPr>
            <w:tcW w:w="9805" w:type="dxa"/>
            <w:gridSpan w:val="3"/>
          </w:tcPr>
          <w:p w14:paraId="4CE14C06" w14:textId="1D527CD2" w:rsidR="005F1FDA" w:rsidRPr="00FD2853" w:rsidRDefault="005F1FDA" w:rsidP="009943E4">
            <w:pPr>
              <w:rPr>
                <w:rFonts w:ascii="Arial" w:hAnsi="Arial" w:cs="Arial"/>
                <w:b/>
                <w:iCs/>
                <w:sz w:val="22"/>
                <w:szCs w:val="22"/>
                <w:lang w:val="lt-LT"/>
              </w:rPr>
            </w:pPr>
            <w:r w:rsidRPr="00FD2853">
              <w:rPr>
                <w:rFonts w:ascii="Arial" w:hAnsi="Arial" w:cs="Arial"/>
                <w:b/>
                <w:iCs/>
                <w:sz w:val="22"/>
                <w:szCs w:val="22"/>
                <w:lang w:val="lt-LT"/>
              </w:rPr>
              <w:t xml:space="preserve">SSD atminties diskas </w:t>
            </w:r>
            <w:r w:rsidR="009943E4" w:rsidRPr="00FD2853">
              <w:rPr>
                <w:rFonts w:ascii="Arial" w:hAnsi="Arial" w:cs="Arial"/>
                <w:b/>
                <w:iCs/>
                <w:sz w:val="22"/>
                <w:szCs w:val="22"/>
                <w:lang w:val="lt-LT"/>
              </w:rPr>
              <w:t>N</w:t>
            </w:r>
            <w:r w:rsidRPr="00FD2853">
              <w:rPr>
                <w:rFonts w:ascii="Arial" w:hAnsi="Arial" w:cs="Arial"/>
                <w:b/>
                <w:iCs/>
                <w:sz w:val="22"/>
                <w:szCs w:val="22"/>
                <w:lang w:val="lt-LT"/>
              </w:rPr>
              <w:t>r. 2 – 12 vnt.</w:t>
            </w:r>
          </w:p>
        </w:tc>
      </w:tr>
      <w:tr w:rsidR="005F1FDA" w:rsidRPr="00FD2853" w14:paraId="43F725B2" w14:textId="77777777" w:rsidTr="00702FB0">
        <w:trPr>
          <w:tblHeader/>
        </w:trPr>
        <w:tc>
          <w:tcPr>
            <w:tcW w:w="2425" w:type="dxa"/>
          </w:tcPr>
          <w:p w14:paraId="6213C063" w14:textId="77777777" w:rsidR="005F1FDA" w:rsidRPr="00FD2853" w:rsidRDefault="005F1FDA" w:rsidP="00702FB0">
            <w:pPr>
              <w:rPr>
                <w:rFonts w:ascii="Arial" w:hAnsi="Arial" w:cs="Arial"/>
                <w:bCs/>
                <w:iCs/>
                <w:sz w:val="22"/>
                <w:szCs w:val="22"/>
                <w:lang w:val="lt-LT"/>
              </w:rPr>
            </w:pPr>
            <w:r w:rsidRPr="00FD2853">
              <w:rPr>
                <w:rFonts w:ascii="Arial" w:hAnsi="Arial" w:cs="Arial"/>
                <w:b/>
                <w:bCs/>
                <w:sz w:val="22"/>
                <w:szCs w:val="22"/>
                <w:lang w:val="lt-LT"/>
              </w:rPr>
              <w:t>Įrangos / parametro pavadinimas</w:t>
            </w:r>
          </w:p>
        </w:tc>
        <w:tc>
          <w:tcPr>
            <w:tcW w:w="4050" w:type="dxa"/>
          </w:tcPr>
          <w:p w14:paraId="2AC88F46" w14:textId="77777777" w:rsidR="005F1FDA" w:rsidRPr="00FD2853" w:rsidRDefault="005F1FDA" w:rsidP="00702FB0">
            <w:pPr>
              <w:rPr>
                <w:rFonts w:ascii="Arial" w:hAnsi="Arial" w:cs="Arial"/>
                <w:bCs/>
                <w:iCs/>
                <w:sz w:val="22"/>
                <w:szCs w:val="22"/>
                <w:lang w:val="lt-LT"/>
              </w:rPr>
            </w:pPr>
            <w:r w:rsidRPr="00FD2853">
              <w:rPr>
                <w:rFonts w:ascii="Arial" w:hAnsi="Arial" w:cs="Arial"/>
                <w:b/>
                <w:bCs/>
                <w:sz w:val="22"/>
                <w:szCs w:val="22"/>
                <w:lang w:val="lt-LT"/>
              </w:rPr>
              <w:t>Minimalios reikalaujamų parametrų reikšmės</w:t>
            </w:r>
          </w:p>
        </w:tc>
        <w:tc>
          <w:tcPr>
            <w:tcW w:w="3330" w:type="dxa"/>
          </w:tcPr>
          <w:p w14:paraId="6B2D4D30" w14:textId="7CA9F50A" w:rsidR="005F1FDA" w:rsidRPr="00FD2853" w:rsidRDefault="009943E4" w:rsidP="00702FB0">
            <w:pPr>
              <w:rPr>
                <w:rFonts w:ascii="Arial" w:hAnsi="Arial" w:cs="Arial"/>
                <w:bCs/>
                <w:iCs/>
                <w:sz w:val="22"/>
                <w:szCs w:val="22"/>
                <w:lang w:val="lt-LT"/>
              </w:rPr>
            </w:pPr>
            <w:r w:rsidRPr="00FD2853">
              <w:rPr>
                <w:rFonts w:ascii="Arial" w:hAnsi="Arial" w:cs="Arial"/>
                <w:b/>
                <w:sz w:val="22"/>
                <w:szCs w:val="22"/>
                <w:lang w:val="lt-LT"/>
              </w:rPr>
              <w:t>Siūlomi parametrai</w:t>
            </w:r>
          </w:p>
        </w:tc>
      </w:tr>
      <w:tr w:rsidR="005F1FDA" w:rsidRPr="00FD2853" w14:paraId="2D16ED50" w14:textId="77777777" w:rsidTr="00702FB0">
        <w:tc>
          <w:tcPr>
            <w:tcW w:w="2425" w:type="dxa"/>
          </w:tcPr>
          <w:p w14:paraId="7B6DEFDB"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Gamintojas</w:t>
            </w:r>
          </w:p>
        </w:tc>
        <w:tc>
          <w:tcPr>
            <w:tcW w:w="7380" w:type="dxa"/>
            <w:gridSpan w:val="2"/>
          </w:tcPr>
          <w:p w14:paraId="4397AEBA"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05DC2AFA" w14:textId="77777777" w:rsidTr="00702FB0">
        <w:tc>
          <w:tcPr>
            <w:tcW w:w="2425" w:type="dxa"/>
          </w:tcPr>
          <w:p w14:paraId="639AE470"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Modelis</w:t>
            </w:r>
          </w:p>
        </w:tc>
        <w:tc>
          <w:tcPr>
            <w:tcW w:w="7380" w:type="dxa"/>
            <w:gridSpan w:val="2"/>
          </w:tcPr>
          <w:p w14:paraId="483A7660"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4CDDB52D" w14:textId="77777777" w:rsidTr="00702FB0">
        <w:tc>
          <w:tcPr>
            <w:tcW w:w="2425" w:type="dxa"/>
          </w:tcPr>
          <w:p w14:paraId="6A697416"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Produkto informacinė nuoroda</w:t>
            </w:r>
          </w:p>
        </w:tc>
        <w:tc>
          <w:tcPr>
            <w:tcW w:w="7380" w:type="dxa"/>
            <w:gridSpan w:val="2"/>
          </w:tcPr>
          <w:p w14:paraId="6A9763D4"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0C094BAE" w14:textId="77777777" w:rsidTr="00702FB0">
        <w:tc>
          <w:tcPr>
            <w:tcW w:w="2425" w:type="dxa"/>
          </w:tcPr>
          <w:p w14:paraId="707C4E2B" w14:textId="77777777" w:rsidR="005F1FDA" w:rsidRPr="00FD2853" w:rsidRDefault="005F1FDA" w:rsidP="00702FB0">
            <w:pPr>
              <w:pStyle w:val="paragraph"/>
              <w:numPr>
                <w:ilvl w:val="1"/>
                <w:numId w:val="20"/>
              </w:numPr>
              <w:spacing w:before="0" w:beforeAutospacing="0" w:after="0" w:afterAutospacing="0"/>
              <w:ind w:left="423" w:hanging="423"/>
              <w:jc w:val="both"/>
              <w:textAlignment w:val="baseline"/>
              <w:rPr>
                <w:rFonts w:ascii="Arial" w:hAnsi="Arial" w:cs="Arial"/>
                <w:sz w:val="22"/>
                <w:szCs w:val="22"/>
              </w:rPr>
            </w:pPr>
            <w:r w:rsidRPr="00FD2853">
              <w:rPr>
                <w:rStyle w:val="normaltextrun"/>
                <w:rFonts w:ascii="Arial" w:hAnsi="Arial" w:cs="Arial"/>
                <w:sz w:val="22"/>
                <w:szCs w:val="22"/>
              </w:rPr>
              <w:t>Tipas ir talpa</w:t>
            </w:r>
            <w:r w:rsidRPr="00FD2853">
              <w:rPr>
                <w:rStyle w:val="eop"/>
                <w:rFonts w:ascii="Arial" w:hAnsi="Arial" w:cs="Arial"/>
                <w:sz w:val="22"/>
                <w:szCs w:val="22"/>
              </w:rPr>
              <w:t> </w:t>
            </w:r>
          </w:p>
        </w:tc>
        <w:tc>
          <w:tcPr>
            <w:tcW w:w="4050" w:type="dxa"/>
          </w:tcPr>
          <w:p w14:paraId="6BCFCB1E" w14:textId="77777777" w:rsidR="005F1FDA" w:rsidRPr="00FD2853" w:rsidRDefault="005F1FDA" w:rsidP="00702FB0">
            <w:pPr>
              <w:rPr>
                <w:rFonts w:ascii="Arial" w:hAnsi="Arial" w:cs="Arial"/>
                <w:sz w:val="22"/>
                <w:szCs w:val="22"/>
                <w:lang w:val="lt-LT"/>
              </w:rPr>
            </w:pPr>
            <w:r w:rsidRPr="00FD2853">
              <w:rPr>
                <w:rFonts w:ascii="Arial" w:hAnsi="Arial" w:cs="Arial"/>
                <w:bCs/>
                <w:color w:val="000000"/>
                <w:sz w:val="22"/>
                <w:szCs w:val="22"/>
                <w:lang w:val="lt-LT"/>
              </w:rPr>
              <w:t>2,5 colio, SATA 6 Gb/s arba lygiavertės sąsajos SSD, kurio talpa - ne mažesnė kaip 7 TB, o ištvermė - ne mažesnė kaip 10 000 TBW. Diskas turi būti visiškai suderinami su Perkančiosios organizacijos turima Synology FS6400 saugykla: siūlomas modelis turi būti įtrauktas į šios saugyklos gamintojo suderinamumo sąrašą arba tiekėjas turi pateikti lygiavertį rašytinį saugyklos gamintojo patvirtinimą.</w:t>
            </w:r>
          </w:p>
        </w:tc>
        <w:tc>
          <w:tcPr>
            <w:tcW w:w="3330" w:type="dxa"/>
          </w:tcPr>
          <w:p w14:paraId="1DB035B6"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70B01CEC" w14:textId="77777777" w:rsidTr="00702FB0">
        <w:tc>
          <w:tcPr>
            <w:tcW w:w="2425" w:type="dxa"/>
          </w:tcPr>
          <w:p w14:paraId="5BA90D67" w14:textId="77777777" w:rsidR="005F1FDA" w:rsidRPr="00FD2853" w:rsidRDefault="005F1FDA" w:rsidP="00702FB0">
            <w:pPr>
              <w:pStyle w:val="ListParagraph"/>
              <w:numPr>
                <w:ilvl w:val="1"/>
                <w:numId w:val="20"/>
              </w:numPr>
              <w:ind w:left="423" w:hanging="423"/>
              <w:rPr>
                <w:rFonts w:ascii="Arial" w:hAnsi="Arial" w:cs="Arial"/>
                <w:bCs/>
                <w:iCs/>
                <w:sz w:val="22"/>
                <w:szCs w:val="22"/>
                <w:lang w:val="lt-LT"/>
              </w:rPr>
            </w:pPr>
            <w:r w:rsidRPr="00FD2853">
              <w:rPr>
                <w:rStyle w:val="normaltextrun"/>
                <w:rFonts w:ascii="Arial" w:hAnsi="Arial" w:cs="Arial"/>
                <w:sz w:val="22"/>
                <w:szCs w:val="22"/>
                <w:lang w:val="lt-LT"/>
              </w:rPr>
              <w:t>Ekologiniai reikalavimai</w:t>
            </w:r>
            <w:r w:rsidRPr="00FD2853">
              <w:rPr>
                <w:rStyle w:val="eop"/>
                <w:rFonts w:ascii="Arial" w:hAnsi="Arial" w:cs="Arial"/>
                <w:sz w:val="22"/>
                <w:szCs w:val="22"/>
                <w:lang w:val="lt-LT"/>
              </w:rPr>
              <w:t> </w:t>
            </w:r>
          </w:p>
        </w:tc>
        <w:tc>
          <w:tcPr>
            <w:tcW w:w="4050" w:type="dxa"/>
          </w:tcPr>
          <w:p w14:paraId="7F741549" w14:textId="77777777" w:rsidR="005F1FDA" w:rsidRPr="00FD2853" w:rsidRDefault="005F1FDA" w:rsidP="00702FB0">
            <w:pPr>
              <w:rPr>
                <w:rFonts w:ascii="Arial" w:hAnsi="Arial" w:cs="Arial"/>
                <w:sz w:val="22"/>
                <w:szCs w:val="22"/>
                <w:lang w:val="lt-LT"/>
              </w:rPr>
            </w:pPr>
            <w:r w:rsidRPr="00FD2853">
              <w:rPr>
                <w:rFonts w:ascii="Arial" w:hAnsi="Arial" w:cs="Arial"/>
                <w:color w:val="000000"/>
                <w:sz w:val="22"/>
                <w:szCs w:val="22"/>
                <w:lang w:val="lt-LT"/>
              </w:rPr>
              <w:t>Įranga atitinka Europos Parlamento ir Tarybos direktyvos 2002/95/EB „Dėl tam tikrų medžiagų naudojimo elektroninėje įrangoje apribojimo“ nustatytus reikalavimus (RoHS). Pateikti dokumentų kopijas arba nuorodas į dokumentus.</w:t>
            </w:r>
          </w:p>
        </w:tc>
        <w:tc>
          <w:tcPr>
            <w:tcW w:w="3330" w:type="dxa"/>
          </w:tcPr>
          <w:p w14:paraId="23618ECD"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r w:rsidR="005F1FDA" w:rsidRPr="00FD2853" w14:paraId="4E4CEDB1" w14:textId="77777777" w:rsidTr="00702FB0">
        <w:tc>
          <w:tcPr>
            <w:tcW w:w="2425" w:type="dxa"/>
          </w:tcPr>
          <w:p w14:paraId="2F526A65" w14:textId="77777777" w:rsidR="005F1FDA" w:rsidRPr="00FD2853" w:rsidRDefault="005F1FDA" w:rsidP="00702FB0">
            <w:pPr>
              <w:pStyle w:val="ListParagraph"/>
              <w:numPr>
                <w:ilvl w:val="1"/>
                <w:numId w:val="20"/>
              </w:numPr>
              <w:ind w:left="423" w:hanging="423"/>
              <w:rPr>
                <w:rFonts w:ascii="Arial" w:hAnsi="Arial" w:cs="Arial"/>
                <w:bCs/>
                <w:iCs/>
                <w:sz w:val="22"/>
                <w:szCs w:val="22"/>
                <w:lang w:val="lt-LT"/>
              </w:rPr>
            </w:pPr>
            <w:r w:rsidRPr="00FD2853">
              <w:rPr>
                <w:rStyle w:val="normaltextrun"/>
                <w:rFonts w:ascii="Arial" w:hAnsi="Arial" w:cs="Arial"/>
                <w:sz w:val="22"/>
                <w:szCs w:val="22"/>
                <w:lang w:val="lt-LT"/>
              </w:rPr>
              <w:t>Garantiniai įsipareigojimai</w:t>
            </w:r>
            <w:r w:rsidRPr="00FD2853">
              <w:rPr>
                <w:rStyle w:val="eop"/>
                <w:rFonts w:ascii="Arial" w:hAnsi="Arial" w:cs="Arial"/>
                <w:sz w:val="22"/>
                <w:szCs w:val="22"/>
                <w:lang w:val="lt-LT"/>
              </w:rPr>
              <w:t> </w:t>
            </w:r>
          </w:p>
        </w:tc>
        <w:tc>
          <w:tcPr>
            <w:tcW w:w="4050" w:type="dxa"/>
          </w:tcPr>
          <w:p w14:paraId="07C86476" w14:textId="77777777" w:rsidR="005F1FDA" w:rsidRPr="00FD2853" w:rsidRDefault="005F1FDA" w:rsidP="00702FB0">
            <w:pPr>
              <w:pStyle w:val="paragraph"/>
              <w:spacing w:before="0" w:beforeAutospacing="0" w:after="0" w:afterAutospacing="0"/>
              <w:jc w:val="both"/>
              <w:textAlignment w:val="baseline"/>
              <w:rPr>
                <w:rFonts w:ascii="Arial" w:hAnsi="Arial" w:cs="Arial"/>
                <w:sz w:val="22"/>
                <w:szCs w:val="22"/>
              </w:rPr>
            </w:pPr>
            <w:r w:rsidRPr="00FD2853">
              <w:rPr>
                <w:rStyle w:val="normaltextrun"/>
                <w:rFonts w:ascii="Arial" w:hAnsi="Arial" w:cs="Arial"/>
                <w:sz w:val="22"/>
                <w:szCs w:val="22"/>
              </w:rPr>
              <w:t>Garantinė ir techninė pagalba siūlomam SSD diskui turi būti suteikiama 5 (penkis) metus.</w:t>
            </w:r>
            <w:r w:rsidRPr="00FD2853">
              <w:rPr>
                <w:rStyle w:val="eop"/>
                <w:rFonts w:ascii="Arial" w:hAnsi="Arial" w:cs="Arial"/>
                <w:sz w:val="22"/>
                <w:szCs w:val="22"/>
              </w:rPr>
              <w:t> </w:t>
            </w:r>
          </w:p>
          <w:p w14:paraId="2DC2A616" w14:textId="77777777" w:rsidR="005F1FDA" w:rsidRPr="00FD2853" w:rsidRDefault="005F1FDA" w:rsidP="00702FB0">
            <w:pPr>
              <w:rPr>
                <w:rFonts w:ascii="Arial" w:hAnsi="Arial" w:cs="Arial"/>
                <w:sz w:val="22"/>
                <w:szCs w:val="22"/>
                <w:lang w:val="lt-LT"/>
              </w:rPr>
            </w:pPr>
            <w:r w:rsidRPr="00FD2853">
              <w:rPr>
                <w:rStyle w:val="normaltextrun"/>
                <w:rFonts w:ascii="Arial" w:hAnsi="Arial" w:cs="Arial"/>
                <w:sz w:val="22"/>
                <w:szCs w:val="22"/>
                <w:lang w:val="lt-LT"/>
              </w:rPr>
              <w:t xml:space="preserve">Garantinė techninė priežiūra suteikiama įrangos įrengimo vietoje Lietuvos teritorijoje. Garantinis aptarnavimas teikiamas darbo </w:t>
            </w:r>
            <w:r w:rsidRPr="00FD2853">
              <w:rPr>
                <w:rStyle w:val="normaltextrun"/>
                <w:rFonts w:ascii="Arial" w:hAnsi="Arial" w:cs="Arial"/>
                <w:sz w:val="22"/>
                <w:szCs w:val="22"/>
                <w:lang w:val="lt-LT"/>
              </w:rPr>
              <w:lastRenderedPageBreak/>
              <w:t>dienomis ir darbo valandomis (8x5); Reakcijos laikas – ne vėliau kaip kita darbo diena po pranešimo apie gedimą. Gamintojas garantuoja nemokamą dalių tiekimą ir nemokamus remonto darbus.</w:t>
            </w:r>
            <w:r w:rsidRPr="00FD2853">
              <w:rPr>
                <w:rStyle w:val="eop"/>
                <w:rFonts w:ascii="Arial" w:hAnsi="Arial" w:cs="Arial"/>
                <w:sz w:val="22"/>
                <w:szCs w:val="22"/>
                <w:lang w:val="lt-LT"/>
              </w:rPr>
              <w:t> </w:t>
            </w:r>
          </w:p>
        </w:tc>
        <w:tc>
          <w:tcPr>
            <w:tcW w:w="3330" w:type="dxa"/>
          </w:tcPr>
          <w:p w14:paraId="1F6A5BB5"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lastRenderedPageBreak/>
              <w:t>/įrašyti/</w:t>
            </w:r>
          </w:p>
        </w:tc>
      </w:tr>
      <w:tr w:rsidR="005F1FDA" w:rsidRPr="00FD2853" w14:paraId="5F253523" w14:textId="77777777" w:rsidTr="00702FB0">
        <w:tc>
          <w:tcPr>
            <w:tcW w:w="2425" w:type="dxa"/>
          </w:tcPr>
          <w:p w14:paraId="78478F51" w14:textId="77777777" w:rsidR="005F1FDA" w:rsidRPr="00FD2853" w:rsidRDefault="005F1FDA" w:rsidP="00702FB0">
            <w:pPr>
              <w:pStyle w:val="ListParagraph"/>
              <w:numPr>
                <w:ilvl w:val="1"/>
                <w:numId w:val="20"/>
              </w:numPr>
              <w:ind w:left="423" w:hanging="423"/>
              <w:rPr>
                <w:rFonts w:ascii="Arial" w:hAnsi="Arial" w:cs="Arial"/>
                <w:bCs/>
                <w:iCs/>
                <w:sz w:val="22"/>
                <w:szCs w:val="22"/>
                <w:lang w:val="lt-LT"/>
              </w:rPr>
            </w:pPr>
            <w:r w:rsidRPr="00FD2853">
              <w:rPr>
                <w:rStyle w:val="normaltextrun"/>
                <w:rFonts w:ascii="Arial" w:hAnsi="Arial" w:cs="Arial"/>
                <w:sz w:val="22"/>
                <w:szCs w:val="22"/>
                <w:lang w:val="lt-LT"/>
              </w:rPr>
              <w:t>Saugumo reikalavimai</w:t>
            </w:r>
          </w:p>
        </w:tc>
        <w:tc>
          <w:tcPr>
            <w:tcW w:w="4050" w:type="dxa"/>
          </w:tcPr>
          <w:p w14:paraId="6C520578" w14:textId="77777777" w:rsidR="005F1FDA" w:rsidRPr="00FD2853" w:rsidRDefault="005F1FDA" w:rsidP="00702FB0">
            <w:pPr>
              <w:rPr>
                <w:rFonts w:ascii="Arial" w:hAnsi="Arial" w:cs="Arial"/>
                <w:sz w:val="22"/>
                <w:szCs w:val="22"/>
                <w:lang w:val="lt-LT"/>
              </w:rPr>
            </w:pPr>
            <w:r w:rsidRPr="00FD2853">
              <w:rPr>
                <w:rFonts w:ascii="Arial" w:hAnsi="Arial" w:cs="Arial"/>
                <w:sz w:val="22"/>
                <w:szCs w:val="22"/>
                <w:lang w:val="lt-LT"/>
              </w:rPr>
              <w:t>SSD diskai neturi būti pagaminta Rusijos Federacijoje, Baltarusijos Respublikoje, Rusijos Federacijos aneksuotame Kryme, Moldovos Respublikos Vyriausybės nekontroliuojamoje Padniestrės teritorijoje, Sakartvelo Vyriausybės nekontroliuojamoje Abchazijos ir Pietų Osetijos teritorijoje ir jų gamintojas negali būti registruotas Kinijos Liaudies Respublikoje (netaikoma Taivano (Penghu, Kinmeno ir Matsu) atskirajai muitų teritorijai), Rusijos Federacijoje, Baltarusijos Respublikoje, Rusijos Federacijos aneksuotame Kryme, Moldovos Respublikos Vyriausybės nekontroliuojamoje Padniestrės teritorijoje, Sakartvelo Vyriausybės nekontroliuojamoje Abchazijos ir Pietų Osetijos teritorijoje.</w:t>
            </w:r>
          </w:p>
        </w:tc>
        <w:tc>
          <w:tcPr>
            <w:tcW w:w="3330" w:type="dxa"/>
          </w:tcPr>
          <w:p w14:paraId="21A8ADEE" w14:textId="77777777" w:rsidR="005F1FDA" w:rsidRPr="00FD2853" w:rsidRDefault="005F1FDA" w:rsidP="00702FB0">
            <w:pPr>
              <w:rPr>
                <w:rFonts w:ascii="Arial" w:hAnsi="Arial" w:cs="Arial"/>
                <w:bCs/>
                <w:iCs/>
                <w:sz w:val="22"/>
                <w:szCs w:val="22"/>
                <w:lang w:val="lt-LT"/>
              </w:rPr>
            </w:pPr>
            <w:r w:rsidRPr="00FD2853">
              <w:rPr>
                <w:rFonts w:ascii="Arial" w:hAnsi="Arial" w:cs="Arial"/>
                <w:bCs/>
                <w:iCs/>
                <w:sz w:val="22"/>
                <w:szCs w:val="22"/>
                <w:lang w:val="lt-LT"/>
              </w:rPr>
              <w:t>/įrašyti/</w:t>
            </w:r>
          </w:p>
        </w:tc>
      </w:tr>
    </w:tbl>
    <w:p w14:paraId="317469F7" w14:textId="77777777" w:rsidR="005F1FDA" w:rsidRPr="00FD2853" w:rsidRDefault="005F1FDA" w:rsidP="005F1FDA">
      <w:pPr>
        <w:jc w:val="both"/>
        <w:rPr>
          <w:rFonts w:ascii="Arial" w:hAnsi="Arial" w:cs="Arial"/>
          <w:bCs/>
          <w:iCs/>
          <w:color w:val="000000" w:themeColor="text1"/>
          <w:sz w:val="22"/>
          <w:szCs w:val="22"/>
          <w:lang w:val="lt-LT"/>
        </w:rPr>
      </w:pPr>
    </w:p>
    <w:p w14:paraId="6B5AE509" w14:textId="2A53AEB7" w:rsidR="003D5227" w:rsidRPr="00FD2853" w:rsidRDefault="003D5227" w:rsidP="003E0B8C">
      <w:pPr>
        <w:pStyle w:val="ListParagraph"/>
        <w:numPr>
          <w:ilvl w:val="0"/>
          <w:numId w:val="7"/>
        </w:numPr>
        <w:contextualSpacing/>
        <w:jc w:val="both"/>
        <w:rPr>
          <w:rFonts w:ascii="Arial" w:hAnsi="Arial" w:cs="Arial"/>
          <w:b/>
          <w:bCs/>
          <w:sz w:val="22"/>
          <w:szCs w:val="22"/>
          <w:lang w:val="lt-LT"/>
        </w:rPr>
      </w:pPr>
      <w:r w:rsidRPr="00FD2853">
        <w:rPr>
          <w:rFonts w:ascii="Arial" w:hAnsi="Arial" w:cs="Arial"/>
          <w:b/>
          <w:bCs/>
          <w:sz w:val="22"/>
          <w:szCs w:val="22"/>
          <w:lang w:val="lt-LT"/>
        </w:rPr>
        <w:t>Aplinkos apsaugos reikalavimai:</w:t>
      </w:r>
    </w:p>
    <w:p w14:paraId="46ABC2E7" w14:textId="3D6A1D47" w:rsidR="003D5227" w:rsidRPr="00FD2853" w:rsidRDefault="003D5227" w:rsidP="000A54EA">
      <w:pPr>
        <w:pStyle w:val="ListParagraph"/>
        <w:numPr>
          <w:ilvl w:val="1"/>
          <w:numId w:val="7"/>
        </w:numPr>
        <w:contextualSpacing/>
        <w:jc w:val="both"/>
        <w:rPr>
          <w:rFonts w:ascii="Arial" w:hAnsi="Arial" w:cs="Arial"/>
          <w:sz w:val="22"/>
          <w:szCs w:val="22"/>
          <w:lang w:val="lt-LT"/>
        </w:rPr>
      </w:pPr>
      <w:r w:rsidRPr="00FD2853">
        <w:rPr>
          <w:rFonts w:ascii="Arial" w:hAnsi="Arial" w:cs="Arial"/>
          <w:bCs/>
          <w:sz w:val="22"/>
          <w:szCs w:val="22"/>
          <w:lang w:val="lt-LT"/>
        </w:rPr>
        <w:t>Prekės turi atitikti aplinkos apsaugos kriterijus, nustatytus Aplinkos apsaugos kriterijų taikymo, vykdant žaliuosius pirkimus, tvarkos apraše, o kartu su pasiūlymu pateikiami žemiau nurodyti atitikimą aplinkos apsaugos kriterijams pagrindžiantys dokumentai:</w:t>
      </w:r>
    </w:p>
    <w:tbl>
      <w:tblPr>
        <w:tblStyle w:val="TableGrid"/>
        <w:tblW w:w="5000" w:type="pct"/>
        <w:jc w:val="center"/>
        <w:tblLook w:val="04A0" w:firstRow="1" w:lastRow="0" w:firstColumn="1" w:lastColumn="0" w:noHBand="0" w:noVBand="1"/>
      </w:tblPr>
      <w:tblGrid>
        <w:gridCol w:w="719"/>
        <w:gridCol w:w="3384"/>
        <w:gridCol w:w="2832"/>
        <w:gridCol w:w="2693"/>
      </w:tblGrid>
      <w:tr w:rsidR="003D5227" w:rsidRPr="00FD2853" w14:paraId="465CF568" w14:textId="77777777" w:rsidTr="00D82D3E">
        <w:trPr>
          <w:jc w:val="center"/>
        </w:trPr>
        <w:tc>
          <w:tcPr>
            <w:tcW w:w="719" w:type="dxa"/>
            <w:tcBorders>
              <w:top w:val="single" w:sz="4" w:space="0" w:color="auto"/>
              <w:left w:val="single" w:sz="4" w:space="0" w:color="auto"/>
              <w:bottom w:val="single" w:sz="4" w:space="0" w:color="auto"/>
              <w:right w:val="single" w:sz="4" w:space="0" w:color="auto"/>
            </w:tcBorders>
            <w:vAlign w:val="center"/>
          </w:tcPr>
          <w:p w14:paraId="4660FA26" w14:textId="77777777" w:rsidR="003D5227" w:rsidRPr="00FD2853" w:rsidRDefault="003D5227" w:rsidP="00D82D3E">
            <w:pPr>
              <w:pStyle w:val="NormalWeb"/>
              <w:spacing w:before="0" w:beforeAutospacing="0" w:after="0" w:afterAutospacing="0" w:line="240" w:lineRule="atLeast"/>
              <w:jc w:val="center"/>
              <w:rPr>
                <w:rFonts w:ascii="Arial" w:hAnsi="Arial" w:cs="Arial"/>
                <w:sz w:val="22"/>
                <w:szCs w:val="22"/>
              </w:rPr>
            </w:pPr>
            <w:r w:rsidRPr="00FD2853">
              <w:rPr>
                <w:rFonts w:ascii="Arial" w:hAnsi="Arial" w:cs="Arial"/>
                <w:b/>
                <w:bCs/>
                <w:sz w:val="22"/>
                <w:szCs w:val="22"/>
              </w:rPr>
              <w:t>Eil. Nr.</w:t>
            </w:r>
          </w:p>
        </w:tc>
        <w:tc>
          <w:tcPr>
            <w:tcW w:w="3384" w:type="dxa"/>
            <w:tcBorders>
              <w:top w:val="single" w:sz="4" w:space="0" w:color="auto"/>
              <w:left w:val="single" w:sz="4" w:space="0" w:color="auto"/>
              <w:bottom w:val="single" w:sz="4" w:space="0" w:color="auto"/>
              <w:right w:val="single" w:sz="4" w:space="0" w:color="auto"/>
            </w:tcBorders>
            <w:vAlign w:val="center"/>
          </w:tcPr>
          <w:p w14:paraId="116962AB" w14:textId="77777777" w:rsidR="003D5227" w:rsidRPr="00FD2853" w:rsidRDefault="003D5227" w:rsidP="00D82D3E">
            <w:pPr>
              <w:pStyle w:val="NormalWeb"/>
              <w:spacing w:before="60" w:beforeAutospacing="0" w:after="60" w:afterAutospacing="0" w:line="240" w:lineRule="atLeast"/>
              <w:jc w:val="center"/>
              <w:rPr>
                <w:rFonts w:ascii="Arial" w:hAnsi="Arial" w:cs="Arial"/>
                <w:sz w:val="22"/>
                <w:szCs w:val="22"/>
              </w:rPr>
            </w:pPr>
            <w:r w:rsidRPr="00FD2853">
              <w:rPr>
                <w:rFonts w:ascii="Arial" w:hAnsi="Arial" w:cs="Arial"/>
                <w:b/>
                <w:bCs/>
                <w:sz w:val="22"/>
                <w:szCs w:val="22"/>
              </w:rPr>
              <w:t>Aplinkos apsaugos reikalavimas</w:t>
            </w:r>
          </w:p>
        </w:tc>
        <w:tc>
          <w:tcPr>
            <w:tcW w:w="2832" w:type="dxa"/>
            <w:tcBorders>
              <w:top w:val="single" w:sz="4" w:space="0" w:color="auto"/>
              <w:left w:val="single" w:sz="4" w:space="0" w:color="auto"/>
              <w:bottom w:val="single" w:sz="4" w:space="0" w:color="auto"/>
              <w:right w:val="single" w:sz="4" w:space="0" w:color="auto"/>
            </w:tcBorders>
          </w:tcPr>
          <w:p w14:paraId="12FAEBF4" w14:textId="77777777" w:rsidR="003D5227" w:rsidRPr="00FD2853" w:rsidRDefault="003D5227" w:rsidP="00D82D3E">
            <w:pPr>
              <w:pStyle w:val="NormalWeb"/>
              <w:tabs>
                <w:tab w:val="left" w:pos="188"/>
              </w:tabs>
              <w:spacing w:line="240" w:lineRule="atLeast"/>
              <w:jc w:val="center"/>
              <w:rPr>
                <w:rFonts w:ascii="Arial" w:hAnsi="Arial" w:cs="Arial"/>
                <w:sz w:val="22"/>
                <w:szCs w:val="22"/>
              </w:rPr>
            </w:pPr>
            <w:r w:rsidRPr="00FD2853">
              <w:rPr>
                <w:rFonts w:ascii="Arial" w:hAnsi="Arial" w:cs="Arial"/>
                <w:b/>
                <w:bCs/>
                <w:sz w:val="22"/>
                <w:szCs w:val="22"/>
              </w:rPr>
              <w:t>Techninės specifikacijos punktai, kuriems taikomi aplinkos apsaugos reikalavimai</w:t>
            </w:r>
          </w:p>
        </w:tc>
        <w:tc>
          <w:tcPr>
            <w:tcW w:w="2693" w:type="dxa"/>
            <w:tcBorders>
              <w:top w:val="single" w:sz="4" w:space="0" w:color="auto"/>
              <w:left w:val="single" w:sz="4" w:space="0" w:color="auto"/>
              <w:bottom w:val="single" w:sz="4" w:space="0" w:color="auto"/>
              <w:right w:val="single" w:sz="4" w:space="0" w:color="auto"/>
            </w:tcBorders>
            <w:vAlign w:val="center"/>
          </w:tcPr>
          <w:p w14:paraId="3F3A9B19" w14:textId="2C6A5B88" w:rsidR="003D5227" w:rsidRPr="00FD2853" w:rsidRDefault="003D5227" w:rsidP="00D82D3E">
            <w:pPr>
              <w:pStyle w:val="NormalWeb"/>
              <w:tabs>
                <w:tab w:val="left" w:pos="188"/>
              </w:tabs>
              <w:spacing w:line="240" w:lineRule="atLeast"/>
              <w:jc w:val="center"/>
              <w:rPr>
                <w:rFonts w:ascii="Arial" w:hAnsi="Arial" w:cs="Arial"/>
                <w:sz w:val="22"/>
                <w:szCs w:val="22"/>
              </w:rPr>
            </w:pPr>
            <w:r w:rsidRPr="00FD2853">
              <w:rPr>
                <w:rFonts w:ascii="Arial" w:hAnsi="Arial" w:cs="Arial"/>
                <w:b/>
                <w:bCs/>
                <w:sz w:val="22"/>
                <w:szCs w:val="22"/>
              </w:rPr>
              <w:t>Atitiktį reikalavimams įrodantys dokumentai</w:t>
            </w:r>
          </w:p>
        </w:tc>
      </w:tr>
      <w:tr w:rsidR="000A54EA" w:rsidRPr="00FD2853" w14:paraId="30EB965D" w14:textId="77777777" w:rsidTr="000A54EA">
        <w:trPr>
          <w:trHeight w:val="274"/>
          <w:jc w:val="center"/>
        </w:trPr>
        <w:tc>
          <w:tcPr>
            <w:tcW w:w="719" w:type="dxa"/>
            <w:tcBorders>
              <w:top w:val="single" w:sz="4" w:space="0" w:color="auto"/>
              <w:left w:val="single" w:sz="4" w:space="0" w:color="auto"/>
              <w:right w:val="single" w:sz="4" w:space="0" w:color="auto"/>
            </w:tcBorders>
            <w:vAlign w:val="center"/>
          </w:tcPr>
          <w:p w14:paraId="773F8320" w14:textId="77777777" w:rsidR="000A54EA" w:rsidRPr="00FD2853" w:rsidRDefault="000A54EA" w:rsidP="00D82D3E">
            <w:pPr>
              <w:pStyle w:val="NormalWeb"/>
              <w:spacing w:before="120" w:beforeAutospacing="0" w:after="0" w:afterAutospacing="0" w:line="240" w:lineRule="atLeast"/>
              <w:jc w:val="center"/>
              <w:rPr>
                <w:rFonts w:ascii="Arial" w:hAnsi="Arial" w:cs="Arial"/>
                <w:sz w:val="22"/>
                <w:szCs w:val="22"/>
              </w:rPr>
            </w:pPr>
            <w:r w:rsidRPr="00FD2853">
              <w:rPr>
                <w:rFonts w:ascii="Arial" w:hAnsi="Arial" w:cs="Arial"/>
                <w:sz w:val="22"/>
                <w:szCs w:val="22"/>
              </w:rPr>
              <w:t>1.</w:t>
            </w:r>
          </w:p>
        </w:tc>
        <w:tc>
          <w:tcPr>
            <w:tcW w:w="3384" w:type="dxa"/>
            <w:tcBorders>
              <w:top w:val="single" w:sz="4" w:space="0" w:color="auto"/>
              <w:left w:val="single" w:sz="4" w:space="0" w:color="auto"/>
              <w:right w:val="single" w:sz="4" w:space="0" w:color="auto"/>
            </w:tcBorders>
          </w:tcPr>
          <w:p w14:paraId="5A96557D" w14:textId="34D22E20" w:rsidR="000A54EA" w:rsidRPr="00FD2853" w:rsidRDefault="00FD2853" w:rsidP="00D82D3E">
            <w:pPr>
              <w:spacing w:line="276" w:lineRule="auto"/>
              <w:jc w:val="both"/>
              <w:rPr>
                <w:rFonts w:ascii="Arial" w:hAnsi="Arial" w:cs="Arial"/>
                <w:sz w:val="22"/>
                <w:szCs w:val="22"/>
                <w:lang w:val="lt-LT" w:eastAsia="lt-LT"/>
              </w:rPr>
            </w:pPr>
            <w:r w:rsidRPr="00FD2853">
              <w:rPr>
                <w:rFonts w:ascii="Arial" w:hAnsi="Arial" w:cs="Arial"/>
                <w:sz w:val="22"/>
                <w:szCs w:val="22"/>
                <w:lang w:val="lt-LT" w:eastAsia="lt-LT"/>
              </w:rPr>
              <w:t>Prekė yra tvirta, ilgaamžė, funkcionali, ji ar jos sudedamosios dalys tinka naudoti daug kartų ir (ar) lengvai pataisomos, ir (ar) pakeičiamos;</w:t>
            </w:r>
          </w:p>
        </w:tc>
        <w:tc>
          <w:tcPr>
            <w:tcW w:w="2832" w:type="dxa"/>
            <w:tcBorders>
              <w:left w:val="single" w:sz="4" w:space="0" w:color="auto"/>
              <w:right w:val="single" w:sz="4" w:space="0" w:color="auto"/>
            </w:tcBorders>
          </w:tcPr>
          <w:p w14:paraId="545A87C8" w14:textId="056F1C80" w:rsidR="000A54EA" w:rsidRPr="00FD2853" w:rsidRDefault="000A54EA" w:rsidP="00D82D3E">
            <w:pPr>
              <w:pStyle w:val="NormalWeb"/>
              <w:tabs>
                <w:tab w:val="left" w:pos="264"/>
              </w:tabs>
              <w:spacing w:before="0" w:beforeAutospacing="0" w:after="0" w:afterAutospacing="0" w:line="240" w:lineRule="atLeast"/>
              <w:jc w:val="center"/>
              <w:rPr>
                <w:rFonts w:ascii="Arial" w:hAnsi="Arial" w:cs="Arial"/>
                <w:sz w:val="22"/>
                <w:szCs w:val="22"/>
              </w:rPr>
            </w:pPr>
            <w:r w:rsidRPr="00FD2853">
              <w:rPr>
                <w:rFonts w:ascii="Arial" w:hAnsi="Arial" w:cs="Arial"/>
                <w:sz w:val="22"/>
                <w:szCs w:val="22"/>
              </w:rPr>
              <w:t xml:space="preserve">Taikoma 1 – </w:t>
            </w:r>
            <w:r w:rsidR="00FD2853" w:rsidRPr="00FD2853">
              <w:rPr>
                <w:rFonts w:ascii="Arial" w:hAnsi="Arial" w:cs="Arial"/>
                <w:sz w:val="22"/>
                <w:szCs w:val="22"/>
              </w:rPr>
              <w:t>3</w:t>
            </w:r>
            <w:r w:rsidRPr="00FD2853">
              <w:rPr>
                <w:rFonts w:ascii="Arial" w:hAnsi="Arial" w:cs="Arial"/>
                <w:sz w:val="22"/>
                <w:szCs w:val="22"/>
              </w:rPr>
              <w:t xml:space="preserve"> pirkimo dalims</w:t>
            </w:r>
          </w:p>
        </w:tc>
        <w:tc>
          <w:tcPr>
            <w:tcW w:w="2693" w:type="dxa"/>
            <w:tcBorders>
              <w:left w:val="single" w:sz="4" w:space="0" w:color="auto"/>
              <w:right w:val="single" w:sz="4" w:space="0" w:color="auto"/>
            </w:tcBorders>
          </w:tcPr>
          <w:p w14:paraId="5AC7754B" w14:textId="234F1877" w:rsidR="000A54EA" w:rsidRPr="00FD2853" w:rsidRDefault="00FD2853" w:rsidP="000A54EA">
            <w:pPr>
              <w:pStyle w:val="NormalWeb"/>
              <w:tabs>
                <w:tab w:val="left" w:pos="188"/>
                <w:tab w:val="left" w:pos="533"/>
              </w:tabs>
              <w:spacing w:line="240" w:lineRule="atLeast"/>
              <w:jc w:val="both"/>
              <w:rPr>
                <w:rFonts w:ascii="Arial" w:hAnsi="Arial" w:cs="Arial"/>
                <w:sz w:val="22"/>
                <w:szCs w:val="22"/>
              </w:rPr>
            </w:pPr>
            <w:r w:rsidRPr="00FD2853">
              <w:rPr>
                <w:rFonts w:ascii="Arial" w:hAnsi="Arial" w:cs="Arial"/>
                <w:sz w:val="22"/>
                <w:szCs w:val="22"/>
              </w:rPr>
              <w:t>Dokumentų pateikti nereikalaujama</w:t>
            </w:r>
          </w:p>
        </w:tc>
      </w:tr>
      <w:tr w:rsidR="003D5227" w:rsidRPr="00FD2853" w14:paraId="3CF9DC5B" w14:textId="77777777" w:rsidTr="00D82D3E">
        <w:trPr>
          <w:trHeight w:val="856"/>
          <w:jc w:val="center"/>
        </w:trPr>
        <w:tc>
          <w:tcPr>
            <w:tcW w:w="719" w:type="dxa"/>
            <w:tcBorders>
              <w:top w:val="single" w:sz="4" w:space="0" w:color="auto"/>
              <w:left w:val="single" w:sz="4" w:space="0" w:color="auto"/>
              <w:bottom w:val="single" w:sz="4" w:space="0" w:color="auto"/>
              <w:right w:val="single" w:sz="4" w:space="0" w:color="auto"/>
            </w:tcBorders>
            <w:vAlign w:val="center"/>
          </w:tcPr>
          <w:p w14:paraId="7FB4023B" w14:textId="3D9C6FC3" w:rsidR="003D5227" w:rsidRPr="00FD2853" w:rsidRDefault="00FD2853" w:rsidP="00D82D3E">
            <w:pPr>
              <w:pStyle w:val="NormalWeb"/>
              <w:spacing w:before="120" w:beforeAutospacing="0" w:after="0" w:afterAutospacing="0" w:line="240" w:lineRule="atLeast"/>
              <w:jc w:val="center"/>
              <w:rPr>
                <w:rFonts w:ascii="Arial" w:hAnsi="Arial" w:cs="Arial"/>
                <w:sz w:val="22"/>
                <w:szCs w:val="22"/>
              </w:rPr>
            </w:pPr>
            <w:r w:rsidRPr="00FD2853">
              <w:rPr>
                <w:rFonts w:ascii="Arial" w:hAnsi="Arial" w:cs="Arial"/>
                <w:sz w:val="22"/>
                <w:szCs w:val="22"/>
              </w:rPr>
              <w:t>2</w:t>
            </w:r>
            <w:r w:rsidR="003D5227" w:rsidRPr="00FD2853">
              <w:rPr>
                <w:rFonts w:ascii="Arial" w:hAnsi="Arial" w:cs="Arial"/>
                <w:sz w:val="22"/>
                <w:szCs w:val="22"/>
              </w:rPr>
              <w:t>.</w:t>
            </w:r>
          </w:p>
        </w:tc>
        <w:tc>
          <w:tcPr>
            <w:tcW w:w="3384" w:type="dxa"/>
            <w:tcBorders>
              <w:top w:val="single" w:sz="4" w:space="0" w:color="auto"/>
              <w:left w:val="single" w:sz="4" w:space="0" w:color="auto"/>
              <w:bottom w:val="single" w:sz="4" w:space="0" w:color="auto"/>
              <w:right w:val="single" w:sz="4" w:space="0" w:color="auto"/>
            </w:tcBorders>
          </w:tcPr>
          <w:p w14:paraId="37C68606" w14:textId="77777777" w:rsidR="003D5227" w:rsidRPr="00FD2853" w:rsidRDefault="003D5227" w:rsidP="00D82D3E">
            <w:pPr>
              <w:spacing w:line="276" w:lineRule="auto"/>
              <w:jc w:val="both"/>
              <w:rPr>
                <w:rFonts w:ascii="Arial" w:hAnsi="Arial" w:cs="Arial"/>
                <w:sz w:val="22"/>
                <w:szCs w:val="22"/>
                <w:lang w:val="lt-LT" w:eastAsia="lt-LT"/>
              </w:rPr>
            </w:pPr>
            <w:r w:rsidRPr="00FD2853">
              <w:rPr>
                <w:rFonts w:ascii="Arial" w:hAnsi="Arial" w:cs="Arial"/>
                <w:sz w:val="22"/>
                <w:szCs w:val="22"/>
                <w:lang w:val="lt-LT" w:eastAsia="lt-LT"/>
              </w:rPr>
              <w:t>Prekė, kuri turi būti tiekiama ar perduodama antrinėje pakuotėje, kuri turi būti laikytina perdirbama pakuote pagal Lietuvos Respublikos mokesčio už aplinkos teršimą įstatymo nuostata.</w:t>
            </w:r>
          </w:p>
        </w:tc>
        <w:tc>
          <w:tcPr>
            <w:tcW w:w="2832" w:type="dxa"/>
            <w:tcBorders>
              <w:left w:val="single" w:sz="4" w:space="0" w:color="auto"/>
              <w:right w:val="single" w:sz="4" w:space="0" w:color="auto"/>
            </w:tcBorders>
          </w:tcPr>
          <w:p w14:paraId="56105FEE" w14:textId="2D8A10D9" w:rsidR="003D5227" w:rsidRPr="00FD2853" w:rsidRDefault="003D5227" w:rsidP="00D82D3E">
            <w:pPr>
              <w:pStyle w:val="NormalWeb"/>
              <w:tabs>
                <w:tab w:val="left" w:pos="264"/>
              </w:tabs>
              <w:spacing w:before="0" w:beforeAutospacing="0" w:after="0" w:afterAutospacing="0" w:line="240" w:lineRule="atLeast"/>
              <w:jc w:val="center"/>
              <w:rPr>
                <w:rFonts w:ascii="Arial" w:hAnsi="Arial" w:cs="Arial"/>
                <w:i/>
                <w:iCs/>
                <w:sz w:val="22"/>
                <w:szCs w:val="22"/>
              </w:rPr>
            </w:pPr>
            <w:r w:rsidRPr="00FD2853">
              <w:rPr>
                <w:rFonts w:ascii="Arial" w:hAnsi="Arial" w:cs="Arial"/>
                <w:sz w:val="22"/>
                <w:szCs w:val="22"/>
              </w:rPr>
              <w:t xml:space="preserve">Taikoma 1 – </w:t>
            </w:r>
            <w:r w:rsidR="00FD2853" w:rsidRPr="00FD2853">
              <w:rPr>
                <w:rFonts w:ascii="Arial" w:hAnsi="Arial" w:cs="Arial"/>
                <w:sz w:val="22"/>
                <w:szCs w:val="22"/>
              </w:rPr>
              <w:t>3</w:t>
            </w:r>
            <w:r w:rsidRPr="00FD2853">
              <w:rPr>
                <w:rFonts w:ascii="Arial" w:hAnsi="Arial" w:cs="Arial"/>
                <w:sz w:val="22"/>
                <w:szCs w:val="22"/>
              </w:rPr>
              <w:t xml:space="preserve"> pirkimo dalims</w:t>
            </w:r>
          </w:p>
        </w:tc>
        <w:tc>
          <w:tcPr>
            <w:tcW w:w="2693" w:type="dxa"/>
            <w:tcBorders>
              <w:left w:val="single" w:sz="4" w:space="0" w:color="auto"/>
              <w:right w:val="single" w:sz="4" w:space="0" w:color="auto"/>
            </w:tcBorders>
          </w:tcPr>
          <w:p w14:paraId="4D3D1FCD" w14:textId="24B50FBA" w:rsidR="003D5227" w:rsidRPr="00FD2853" w:rsidRDefault="003D5227" w:rsidP="00D82D3E">
            <w:pPr>
              <w:pStyle w:val="NormalWeb"/>
              <w:tabs>
                <w:tab w:val="left" w:pos="264"/>
              </w:tabs>
              <w:spacing w:before="0" w:beforeAutospacing="0" w:after="0" w:afterAutospacing="0" w:line="240" w:lineRule="atLeast"/>
              <w:jc w:val="both"/>
              <w:rPr>
                <w:rFonts w:ascii="Arial" w:hAnsi="Arial" w:cs="Arial"/>
                <w:b/>
                <w:bCs/>
                <w:sz w:val="22"/>
                <w:szCs w:val="22"/>
              </w:rPr>
            </w:pPr>
            <w:r w:rsidRPr="00FD2853">
              <w:rPr>
                <w:rFonts w:ascii="Arial" w:hAnsi="Arial" w:cs="Arial"/>
                <w:sz w:val="22"/>
                <w:szCs w:val="22"/>
              </w:rPr>
              <w:t>Sutarties vykdymui keliamas reikalavimas, todėl įrodymų kartu su pasiūlymu pateikti nereikia</w:t>
            </w:r>
          </w:p>
        </w:tc>
      </w:tr>
    </w:tbl>
    <w:p w14:paraId="58876394" w14:textId="77777777" w:rsidR="003D5227" w:rsidRPr="00FD2853" w:rsidRDefault="003D5227" w:rsidP="003D5227">
      <w:pPr>
        <w:pStyle w:val="ListParagraph"/>
        <w:jc w:val="both"/>
        <w:rPr>
          <w:rFonts w:ascii="Arial" w:hAnsi="Arial" w:cs="Arial"/>
          <w:b/>
          <w:bCs/>
          <w:sz w:val="22"/>
          <w:szCs w:val="22"/>
          <w:lang w:val="lt-LT"/>
        </w:rPr>
      </w:pPr>
    </w:p>
    <w:p w14:paraId="5D03FA68" w14:textId="77777777" w:rsidR="003D5227" w:rsidRPr="00FD2853" w:rsidRDefault="003D5227" w:rsidP="003D5227">
      <w:pPr>
        <w:pStyle w:val="ListParagraph"/>
        <w:jc w:val="both"/>
        <w:rPr>
          <w:rFonts w:ascii="Arial" w:hAnsi="Arial" w:cs="Arial"/>
          <w:b/>
          <w:bCs/>
          <w:i/>
          <w:iCs/>
          <w:sz w:val="22"/>
          <w:szCs w:val="22"/>
          <w:lang w:val="lt-LT"/>
        </w:rPr>
      </w:pPr>
      <w:r w:rsidRPr="00FD2853">
        <w:rPr>
          <w:rFonts w:ascii="Arial" w:hAnsi="Arial" w:cs="Arial"/>
          <w:b/>
          <w:bCs/>
          <w:i/>
          <w:iCs/>
          <w:sz w:val="22"/>
          <w:szCs w:val="22"/>
          <w:lang w:val="lt-LT"/>
        </w:rPr>
        <w:t>arba</w:t>
      </w:r>
    </w:p>
    <w:p w14:paraId="7CAA5938" w14:textId="77777777" w:rsidR="003D5227" w:rsidRPr="00FD2853" w:rsidRDefault="003D5227" w:rsidP="003D5227">
      <w:pPr>
        <w:pStyle w:val="ListParagraph"/>
        <w:jc w:val="both"/>
        <w:rPr>
          <w:rFonts w:ascii="Arial" w:hAnsi="Arial" w:cs="Arial"/>
          <w:b/>
          <w:bCs/>
          <w:sz w:val="22"/>
          <w:szCs w:val="22"/>
          <w:lang w:val="lt-LT"/>
        </w:rPr>
      </w:pPr>
    </w:p>
    <w:p w14:paraId="61BB4B72" w14:textId="2C02A6E0" w:rsidR="003D5227" w:rsidRPr="00FD2853" w:rsidRDefault="003D5227" w:rsidP="00FD2853">
      <w:pPr>
        <w:ind w:firstLine="720"/>
        <w:jc w:val="both"/>
        <w:rPr>
          <w:rFonts w:ascii="Arial" w:hAnsi="Arial" w:cs="Arial"/>
          <w:sz w:val="22"/>
          <w:szCs w:val="22"/>
          <w:lang w:val="lt-LT"/>
        </w:rPr>
      </w:pPr>
      <w:r w:rsidRPr="00FD2853">
        <w:rPr>
          <w:rFonts w:ascii="Arial" w:hAnsi="Arial" w:cs="Arial"/>
          <w:sz w:val="22"/>
          <w:szCs w:val="22"/>
          <w:lang w:val="lt-LT"/>
        </w:rPr>
        <w:t>Prekės turi atitikti I-ojo tipo ekologinio ženklo reikalavimus (kaip tai nurodyta lentelėje žemiau), o kartu su pasiūlymu pateikiami žemiau nurodyti atitikimą aplinkos apsaugos kriterijams pagrindžiantys dokumentai</w:t>
      </w:r>
      <w:r w:rsidR="00FD2853" w:rsidRPr="00FD2853">
        <w:rPr>
          <w:rFonts w:ascii="Arial" w:hAnsi="Arial" w:cs="Arial"/>
          <w:sz w:val="22"/>
          <w:szCs w:val="22"/>
          <w:lang w:val="lt-LT"/>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5"/>
        <w:gridCol w:w="3303"/>
        <w:gridCol w:w="2744"/>
        <w:gridCol w:w="2891"/>
      </w:tblGrid>
      <w:tr w:rsidR="003D5227" w:rsidRPr="00FD2853" w14:paraId="0326B3E5" w14:textId="77777777" w:rsidTr="00D82D3E">
        <w:tc>
          <w:tcPr>
            <w:tcW w:w="695" w:type="dxa"/>
            <w:tcMar>
              <w:top w:w="0" w:type="dxa"/>
              <w:left w:w="108" w:type="dxa"/>
              <w:bottom w:w="0" w:type="dxa"/>
              <w:right w:w="108" w:type="dxa"/>
            </w:tcMar>
            <w:vAlign w:val="center"/>
            <w:hideMark/>
          </w:tcPr>
          <w:p w14:paraId="694A45A1" w14:textId="77777777" w:rsidR="003D5227" w:rsidRPr="00FD2853" w:rsidRDefault="003D5227" w:rsidP="00D82D3E">
            <w:pPr>
              <w:jc w:val="both"/>
              <w:rPr>
                <w:rFonts w:ascii="Arial" w:hAnsi="Arial" w:cs="Arial"/>
                <w:b/>
                <w:bCs/>
                <w:sz w:val="22"/>
                <w:szCs w:val="22"/>
                <w:lang w:val="lt-LT"/>
              </w:rPr>
            </w:pPr>
            <w:r w:rsidRPr="00FD2853">
              <w:rPr>
                <w:rFonts w:ascii="Arial" w:hAnsi="Arial" w:cs="Arial"/>
                <w:b/>
                <w:bCs/>
                <w:sz w:val="22"/>
                <w:szCs w:val="22"/>
                <w:lang w:val="lt-LT"/>
              </w:rPr>
              <w:t>Eil. Nr.</w:t>
            </w:r>
          </w:p>
        </w:tc>
        <w:tc>
          <w:tcPr>
            <w:tcW w:w="3303" w:type="dxa"/>
            <w:tcMar>
              <w:top w:w="0" w:type="dxa"/>
              <w:left w:w="108" w:type="dxa"/>
              <w:bottom w:w="0" w:type="dxa"/>
              <w:right w:w="108" w:type="dxa"/>
            </w:tcMar>
            <w:vAlign w:val="center"/>
            <w:hideMark/>
          </w:tcPr>
          <w:p w14:paraId="615E1CEF" w14:textId="77777777" w:rsidR="003D5227" w:rsidRPr="00FD2853" w:rsidRDefault="003D5227" w:rsidP="00D82D3E">
            <w:pPr>
              <w:jc w:val="center"/>
              <w:rPr>
                <w:rFonts w:ascii="Arial" w:hAnsi="Arial" w:cs="Arial"/>
                <w:b/>
                <w:bCs/>
                <w:sz w:val="22"/>
                <w:szCs w:val="22"/>
                <w:lang w:val="lt-LT"/>
              </w:rPr>
            </w:pPr>
            <w:r w:rsidRPr="00FD2853">
              <w:rPr>
                <w:rFonts w:ascii="Arial" w:hAnsi="Arial" w:cs="Arial"/>
                <w:b/>
                <w:bCs/>
                <w:sz w:val="22"/>
                <w:szCs w:val="22"/>
                <w:lang w:val="lt-LT"/>
              </w:rPr>
              <w:t>Aplinkos apsaugos reikalavimas</w:t>
            </w:r>
          </w:p>
        </w:tc>
        <w:tc>
          <w:tcPr>
            <w:tcW w:w="2744" w:type="dxa"/>
          </w:tcPr>
          <w:p w14:paraId="7288E8CB" w14:textId="77777777" w:rsidR="003D5227" w:rsidRPr="00FD2853" w:rsidRDefault="003D5227" w:rsidP="00D82D3E">
            <w:pPr>
              <w:jc w:val="center"/>
              <w:rPr>
                <w:rFonts w:ascii="Arial" w:hAnsi="Arial" w:cs="Arial"/>
                <w:b/>
                <w:bCs/>
                <w:sz w:val="22"/>
                <w:szCs w:val="22"/>
                <w:lang w:val="lt-LT"/>
              </w:rPr>
            </w:pPr>
            <w:r w:rsidRPr="00FD2853">
              <w:rPr>
                <w:rFonts w:ascii="Arial" w:hAnsi="Arial" w:cs="Arial"/>
                <w:b/>
                <w:bCs/>
                <w:sz w:val="22"/>
                <w:szCs w:val="22"/>
                <w:lang w:val="lt-LT"/>
              </w:rPr>
              <w:t>Techninės specifikacijos punktai, kuriems taikomi aplinkos apsaugos reikalavimai</w:t>
            </w:r>
          </w:p>
        </w:tc>
        <w:tc>
          <w:tcPr>
            <w:tcW w:w="2891" w:type="dxa"/>
            <w:vAlign w:val="center"/>
          </w:tcPr>
          <w:p w14:paraId="0957AA23" w14:textId="77777777" w:rsidR="003D5227" w:rsidRPr="00FD2853" w:rsidRDefault="003D5227" w:rsidP="00D82D3E">
            <w:pPr>
              <w:jc w:val="center"/>
              <w:rPr>
                <w:rFonts w:ascii="Arial" w:hAnsi="Arial" w:cs="Arial"/>
                <w:b/>
                <w:bCs/>
                <w:sz w:val="22"/>
                <w:szCs w:val="22"/>
                <w:lang w:val="lt-LT"/>
              </w:rPr>
            </w:pPr>
            <w:r w:rsidRPr="00FD2853">
              <w:rPr>
                <w:rFonts w:ascii="Arial" w:hAnsi="Arial" w:cs="Arial"/>
                <w:b/>
                <w:bCs/>
                <w:sz w:val="22"/>
                <w:szCs w:val="22"/>
                <w:lang w:val="lt-LT"/>
              </w:rPr>
              <w:t>Atitiktį reikalavimams įrodantys dokumentai*</w:t>
            </w:r>
          </w:p>
        </w:tc>
      </w:tr>
      <w:tr w:rsidR="003D5227" w:rsidRPr="00FD2853" w14:paraId="3BAAB32D" w14:textId="77777777" w:rsidTr="00D82D3E">
        <w:tc>
          <w:tcPr>
            <w:tcW w:w="695" w:type="dxa"/>
            <w:tcMar>
              <w:top w:w="0" w:type="dxa"/>
              <w:left w:w="108" w:type="dxa"/>
              <w:bottom w:w="0" w:type="dxa"/>
              <w:right w:w="108" w:type="dxa"/>
            </w:tcMar>
            <w:hideMark/>
          </w:tcPr>
          <w:p w14:paraId="7ED00DFD" w14:textId="77777777" w:rsidR="003D5227" w:rsidRPr="00FD2853" w:rsidRDefault="003D5227" w:rsidP="00D82D3E">
            <w:pPr>
              <w:jc w:val="both"/>
              <w:rPr>
                <w:rFonts w:ascii="Arial" w:hAnsi="Arial" w:cs="Arial"/>
                <w:sz w:val="22"/>
                <w:szCs w:val="22"/>
                <w:lang w:val="lt-LT"/>
              </w:rPr>
            </w:pPr>
            <w:r w:rsidRPr="00FD2853">
              <w:rPr>
                <w:rFonts w:ascii="Arial" w:hAnsi="Arial" w:cs="Arial"/>
                <w:sz w:val="22"/>
                <w:szCs w:val="22"/>
                <w:lang w:val="lt-LT"/>
              </w:rPr>
              <w:lastRenderedPageBreak/>
              <w:t>1.</w:t>
            </w:r>
          </w:p>
        </w:tc>
        <w:tc>
          <w:tcPr>
            <w:tcW w:w="3303" w:type="dxa"/>
            <w:tcMar>
              <w:top w:w="0" w:type="dxa"/>
              <w:left w:w="108" w:type="dxa"/>
              <w:bottom w:w="0" w:type="dxa"/>
              <w:right w:w="108" w:type="dxa"/>
            </w:tcMar>
            <w:hideMark/>
          </w:tcPr>
          <w:p w14:paraId="0EB58CCA" w14:textId="425B70E9" w:rsidR="003D5227" w:rsidRPr="00FD2853" w:rsidRDefault="003D5227" w:rsidP="00D82D3E">
            <w:pPr>
              <w:spacing w:before="60" w:after="60"/>
              <w:ind w:right="-1"/>
              <w:jc w:val="both"/>
              <w:rPr>
                <w:rFonts w:ascii="Arial" w:eastAsiaTheme="minorEastAsia" w:hAnsi="Arial" w:cs="Arial"/>
                <w:sz w:val="22"/>
                <w:szCs w:val="22"/>
                <w:lang w:val="lt-LT"/>
              </w:rPr>
            </w:pPr>
            <w:r w:rsidRPr="00FD2853">
              <w:rPr>
                <w:rFonts w:ascii="Arial" w:eastAsiaTheme="minorEastAsia" w:hAnsi="Arial" w:cs="Arial"/>
                <w:sz w:val="22"/>
                <w:szCs w:val="22"/>
                <w:lang w:val="lt-LT"/>
              </w:rPr>
              <w:t xml:space="preserve">Prekės </w:t>
            </w:r>
            <w:r w:rsidRPr="00FD2853">
              <w:rPr>
                <w:rFonts w:ascii="Arial" w:hAnsi="Arial" w:cs="Arial"/>
                <w:sz w:val="22"/>
                <w:szCs w:val="22"/>
                <w:lang w:val="lt-LT"/>
              </w:rPr>
              <w:t>turi atitikti nustatytus I tipo ekologinio ženklo reikalavimus (pagal LST EN ISO 14024), patvirtinamus I tipo ekologiniu ženklu arba kitu tiekėjo pateiktu lygiaverčiu įrodymu </w:t>
            </w:r>
            <w:r w:rsidRPr="00FD2853">
              <w:rPr>
                <w:rFonts w:ascii="Arial" w:hAnsi="Arial" w:cs="Arial"/>
                <w:i/>
                <w:iCs/>
                <w:sz w:val="22"/>
                <w:szCs w:val="22"/>
                <w:lang w:val="lt-LT"/>
              </w:rPr>
              <w:t>(I tipo ekologinio ženklo pavyzdžiai: EU Ecolabel, Nordic Swan, Aenor, Blue Angel, El Distintiu, Milieukeur, Österreichisches Umweltzeichen, NF Environnement, Environmentally Friendly Products, The Hungarian Eco</w:t>
            </w:r>
            <w:r w:rsidRPr="00FD2853">
              <w:rPr>
                <w:rFonts w:ascii="Arial" w:hAnsi="Arial" w:cs="Arial"/>
                <w:sz w:val="22"/>
                <w:szCs w:val="22"/>
                <w:lang w:val="lt-LT"/>
              </w:rPr>
              <w:t>–</w:t>
            </w:r>
            <w:r w:rsidRPr="00FD2853">
              <w:rPr>
                <w:rFonts w:ascii="Arial" w:hAnsi="Arial" w:cs="Arial"/>
                <w:i/>
                <w:iCs/>
                <w:sz w:val="22"/>
                <w:szCs w:val="22"/>
                <w:lang w:val="lt-LT"/>
              </w:rPr>
              <w:t>label, Polish Eco Mark </w:t>
            </w:r>
            <w:r w:rsidRPr="00FD2853">
              <w:rPr>
                <w:rFonts w:ascii="Arial" w:hAnsi="Arial" w:cs="Arial"/>
                <w:sz w:val="22"/>
                <w:szCs w:val="22"/>
                <w:lang w:val="lt-LT"/>
              </w:rPr>
              <w:t>–</w:t>
            </w:r>
            <w:r w:rsidRPr="00FD2853">
              <w:rPr>
                <w:rFonts w:ascii="Arial" w:hAnsi="Arial" w:cs="Arial"/>
                <w:i/>
                <w:iCs/>
                <w:sz w:val="22"/>
                <w:szCs w:val="22"/>
                <w:lang w:val="lt-LT"/>
              </w:rPr>
              <w:t> Znak EKO arba kitas I-ojo tipo ekologinis ženklas)</w:t>
            </w:r>
          </w:p>
        </w:tc>
        <w:tc>
          <w:tcPr>
            <w:tcW w:w="2744" w:type="dxa"/>
          </w:tcPr>
          <w:p w14:paraId="65E6DEBF" w14:textId="30EAFF93" w:rsidR="003D5227" w:rsidRPr="00FD2853" w:rsidRDefault="003D5227" w:rsidP="00D82D3E">
            <w:pPr>
              <w:spacing w:before="60" w:after="60"/>
              <w:ind w:right="-1"/>
              <w:jc w:val="center"/>
              <w:rPr>
                <w:rFonts w:ascii="Arial" w:hAnsi="Arial" w:cs="Arial"/>
                <w:sz w:val="22"/>
                <w:szCs w:val="22"/>
                <w:lang w:val="lt-LT"/>
              </w:rPr>
            </w:pPr>
            <w:r w:rsidRPr="00FD2853">
              <w:rPr>
                <w:rFonts w:ascii="Arial" w:hAnsi="Arial" w:cs="Arial"/>
                <w:sz w:val="22"/>
                <w:szCs w:val="22"/>
                <w:lang w:val="lt-LT"/>
              </w:rPr>
              <w:t xml:space="preserve">Taikoma 1 – </w:t>
            </w:r>
            <w:r w:rsidR="00FD2853" w:rsidRPr="00FD2853">
              <w:rPr>
                <w:rFonts w:ascii="Arial" w:hAnsi="Arial" w:cs="Arial"/>
                <w:sz w:val="22"/>
                <w:szCs w:val="22"/>
                <w:lang w:val="lt-LT"/>
              </w:rPr>
              <w:t xml:space="preserve">3 </w:t>
            </w:r>
            <w:r w:rsidRPr="00FD2853">
              <w:rPr>
                <w:rFonts w:ascii="Arial" w:hAnsi="Arial" w:cs="Arial"/>
                <w:sz w:val="22"/>
                <w:szCs w:val="22"/>
                <w:lang w:val="lt-LT"/>
              </w:rPr>
              <w:t>pirkimo dalims</w:t>
            </w:r>
          </w:p>
        </w:tc>
        <w:tc>
          <w:tcPr>
            <w:tcW w:w="2891" w:type="dxa"/>
          </w:tcPr>
          <w:p w14:paraId="64FC3C85" w14:textId="77777777" w:rsidR="003D5227" w:rsidRPr="00FD2853" w:rsidRDefault="003D5227" w:rsidP="00D82D3E">
            <w:pPr>
              <w:ind w:left="73" w:right="110"/>
              <w:jc w:val="both"/>
              <w:rPr>
                <w:rFonts w:ascii="Arial" w:hAnsi="Arial" w:cs="Arial"/>
                <w:sz w:val="22"/>
                <w:szCs w:val="22"/>
                <w:lang w:val="lt-LT"/>
              </w:rPr>
            </w:pPr>
            <w:r w:rsidRPr="00FD2853">
              <w:rPr>
                <w:rFonts w:ascii="Arial" w:eastAsiaTheme="minorEastAsia" w:hAnsi="Arial" w:cs="Arial"/>
                <w:sz w:val="22"/>
                <w:szCs w:val="22"/>
                <w:lang w:val="lt-LT"/>
              </w:rPr>
              <w:t>I tipo ekologinis ženklas, pvz., EU Ecolabel, Nordic Swan, Blue Angel arba kitas I tipo ekologinis ženklas ar kitas lygiavertis įrodymas.</w:t>
            </w:r>
          </w:p>
        </w:tc>
      </w:tr>
    </w:tbl>
    <w:p w14:paraId="2CAA2B84" w14:textId="77777777" w:rsidR="00EF023D" w:rsidRPr="00FD2853" w:rsidRDefault="00EF023D" w:rsidP="005F1FDA">
      <w:pPr>
        <w:jc w:val="both"/>
        <w:rPr>
          <w:rFonts w:ascii="Arial" w:hAnsi="Arial" w:cs="Arial"/>
          <w:bCs/>
          <w:iCs/>
          <w:color w:val="000000" w:themeColor="text1"/>
          <w:sz w:val="22"/>
          <w:szCs w:val="22"/>
          <w:lang w:val="lt-LT"/>
        </w:rPr>
      </w:pPr>
    </w:p>
    <w:sectPr w:rsidR="00EF023D" w:rsidRPr="00FD2853" w:rsidSect="00F62D9F">
      <w:headerReference w:type="default" r:id="rId11"/>
      <w:pgSz w:w="11906" w:h="16838" w:code="9"/>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5B813" w14:textId="77777777" w:rsidR="008C3229" w:rsidRDefault="008C3229" w:rsidP="00752A91">
      <w:r>
        <w:separator/>
      </w:r>
    </w:p>
  </w:endnote>
  <w:endnote w:type="continuationSeparator" w:id="0">
    <w:p w14:paraId="6043B44F" w14:textId="77777777" w:rsidR="008C3229" w:rsidRDefault="008C3229" w:rsidP="0075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Impact">
    <w:panose1 w:val="020B080603090205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1"/>
    <w:family w:val="roman"/>
    <w:pitch w:val="variable"/>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7115A" w14:textId="77777777" w:rsidR="008C3229" w:rsidRDefault="008C3229" w:rsidP="00752A91">
      <w:r>
        <w:separator/>
      </w:r>
    </w:p>
  </w:footnote>
  <w:footnote w:type="continuationSeparator" w:id="0">
    <w:p w14:paraId="40D20311" w14:textId="77777777" w:rsidR="008C3229" w:rsidRDefault="008C3229" w:rsidP="00752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789862"/>
      <w:docPartObj>
        <w:docPartGallery w:val="Page Numbers (Top of Page)"/>
        <w:docPartUnique/>
      </w:docPartObj>
    </w:sdtPr>
    <w:sdtEndPr/>
    <w:sdtContent>
      <w:p w14:paraId="3FFE0E71" w14:textId="0BFA3833" w:rsidR="000B239F" w:rsidRDefault="000B239F" w:rsidP="003D71E3">
        <w:pPr>
          <w:pStyle w:val="Header"/>
          <w:jc w:val="center"/>
        </w:pPr>
        <w:r>
          <w:fldChar w:fldCharType="begin"/>
        </w:r>
        <w:r>
          <w:instrText>PAGE   \* MERGEFORMAT</w:instrText>
        </w:r>
        <w:r>
          <w:fldChar w:fldCharType="separate"/>
        </w:r>
        <w:r w:rsidR="00E2519B" w:rsidRPr="00E2519B">
          <w:rPr>
            <w:noProof/>
            <w:lang w:val="lt-LT"/>
          </w:rPr>
          <w:t>21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C12"/>
    <w:multiLevelType w:val="multilevel"/>
    <w:tmpl w:val="A7E8E1E4"/>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B54305"/>
    <w:multiLevelType w:val="hybridMultilevel"/>
    <w:tmpl w:val="7668FDFA"/>
    <w:lvl w:ilvl="0" w:tplc="EF644FD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7A6942"/>
    <w:multiLevelType w:val="hybridMultilevel"/>
    <w:tmpl w:val="8E76E9EC"/>
    <w:lvl w:ilvl="0" w:tplc="EE8C30E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1E7C4C"/>
    <w:multiLevelType w:val="hybridMultilevel"/>
    <w:tmpl w:val="B59E1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DF7707"/>
    <w:multiLevelType w:val="hybridMultilevel"/>
    <w:tmpl w:val="4A167B60"/>
    <w:lvl w:ilvl="0" w:tplc="04270017">
      <w:start w:val="1"/>
      <w:numFmt w:val="lowerLetter"/>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5" w15:restartNumberingAfterBreak="0">
    <w:nsid w:val="07DE7AE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166CBD"/>
    <w:multiLevelType w:val="hybridMultilevel"/>
    <w:tmpl w:val="B8BA3A26"/>
    <w:lvl w:ilvl="0" w:tplc="FFFFFFFF">
      <w:start w:val="1"/>
      <w:numFmt w:val="decimal"/>
      <w:lvlText w:val="%1."/>
      <w:lvlJc w:val="left"/>
      <w:pPr>
        <w:ind w:left="720" w:hanging="360"/>
      </w:pPr>
      <w:rPr>
        <w:rFonts w:hint="default"/>
      </w:rPr>
    </w:lvl>
    <w:lvl w:ilvl="1" w:tplc="24809FD6">
      <w:start w:val="1"/>
      <w:numFmt w:val="lowerLetter"/>
      <w:lvlText w:val="%2)"/>
      <w:lvlJc w:val="left"/>
      <w:pPr>
        <w:ind w:left="1545" w:hanging="46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BA62A7"/>
    <w:multiLevelType w:val="hybridMultilevel"/>
    <w:tmpl w:val="D25E0974"/>
    <w:lvl w:ilvl="0" w:tplc="AD4E08A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F7750D"/>
    <w:multiLevelType w:val="hybridMultilevel"/>
    <w:tmpl w:val="5E2AFE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1503C9"/>
    <w:multiLevelType w:val="hybridMultilevel"/>
    <w:tmpl w:val="D25E0974"/>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3C41EF"/>
    <w:multiLevelType w:val="multilevel"/>
    <w:tmpl w:val="366ADDEE"/>
    <w:lvl w:ilvl="0">
      <w:start w:val="1"/>
      <w:numFmt w:val="upperRoman"/>
      <w:suff w:val="space"/>
      <w:lvlText w:val="%1."/>
      <w:lvlJc w:val="left"/>
      <w:pPr>
        <w:ind w:left="0" w:firstLine="720"/>
      </w:pPr>
      <w:rPr>
        <w:rFonts w:ascii="Times New Roman" w:eastAsia="Times New Roman" w:hAnsi="Times New Roman" w:cs="Times New Roman"/>
      </w:rPr>
    </w:lvl>
    <w:lvl w:ilvl="1">
      <w:start w:val="1"/>
      <w:numFmt w:val="decimal"/>
      <w:lvlRestart w:val="0"/>
      <w:isLgl/>
      <w:suff w:val="space"/>
      <w:lvlText w:val="%2."/>
      <w:lvlJc w:val="left"/>
      <w:pPr>
        <w:ind w:left="0" w:firstLine="720"/>
      </w:pPr>
      <w:rPr>
        <w:rFonts w:ascii="Times New Roman" w:eastAsia="Times New Roman" w:hAnsi="Times New Roman"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1" w15:restartNumberingAfterBreak="0">
    <w:nsid w:val="171C34AA"/>
    <w:multiLevelType w:val="hybridMultilevel"/>
    <w:tmpl w:val="EE827A90"/>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294D50"/>
    <w:multiLevelType w:val="hybridMultilevel"/>
    <w:tmpl w:val="C8BEA482"/>
    <w:lvl w:ilvl="0" w:tplc="04270017">
      <w:start w:val="1"/>
      <w:numFmt w:val="lowerLetter"/>
      <w:lvlText w:val="%1)"/>
      <w:lvlJc w:val="lef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3" w15:restartNumberingAfterBreak="0">
    <w:nsid w:val="2E17623C"/>
    <w:multiLevelType w:val="hybridMultilevel"/>
    <w:tmpl w:val="DA34B9CA"/>
    <w:lvl w:ilvl="0" w:tplc="04270017">
      <w:start w:val="1"/>
      <w:numFmt w:val="lowerLetter"/>
      <w:lvlText w:val="%1)"/>
      <w:lvlJc w:val="lef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4" w15:restartNumberingAfterBreak="0">
    <w:nsid w:val="324B32F8"/>
    <w:multiLevelType w:val="multilevel"/>
    <w:tmpl w:val="366ADDEE"/>
    <w:lvl w:ilvl="0">
      <w:start w:val="1"/>
      <w:numFmt w:val="upperRoman"/>
      <w:suff w:val="space"/>
      <w:lvlText w:val="%1."/>
      <w:lvlJc w:val="left"/>
      <w:pPr>
        <w:ind w:left="0" w:firstLine="720"/>
      </w:pPr>
      <w:rPr>
        <w:rFonts w:ascii="Times New Roman" w:eastAsia="Times New Roman" w:hAnsi="Times New Roman" w:cs="Times New Roman"/>
      </w:rPr>
    </w:lvl>
    <w:lvl w:ilvl="1">
      <w:start w:val="1"/>
      <w:numFmt w:val="decimal"/>
      <w:lvlRestart w:val="0"/>
      <w:isLgl/>
      <w:suff w:val="space"/>
      <w:lvlText w:val="%2."/>
      <w:lvlJc w:val="left"/>
      <w:pPr>
        <w:ind w:left="0" w:firstLine="720"/>
      </w:pPr>
      <w:rPr>
        <w:rFonts w:ascii="Times New Roman" w:eastAsia="Times New Roman" w:hAnsi="Times New Roman"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5" w15:restartNumberingAfterBreak="0">
    <w:nsid w:val="373A7838"/>
    <w:multiLevelType w:val="multilevel"/>
    <w:tmpl w:val="873231A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i/>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484082"/>
    <w:multiLevelType w:val="hybridMultilevel"/>
    <w:tmpl w:val="DC486D5C"/>
    <w:lvl w:ilvl="0" w:tplc="24809FD6">
      <w:start w:val="1"/>
      <w:numFmt w:val="lowerLetter"/>
      <w:lvlText w:val="%1)"/>
      <w:lvlJc w:val="left"/>
      <w:pPr>
        <w:ind w:left="1545" w:hanging="46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3F7167"/>
    <w:multiLevelType w:val="hybridMultilevel"/>
    <w:tmpl w:val="3168F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CE3746D"/>
    <w:multiLevelType w:val="hybridMultilevel"/>
    <w:tmpl w:val="4AA60EF4"/>
    <w:lvl w:ilvl="0" w:tplc="B994D2EC">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717FE0"/>
    <w:multiLevelType w:val="hybridMultilevel"/>
    <w:tmpl w:val="0B10E14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91FF1"/>
    <w:multiLevelType w:val="hybridMultilevel"/>
    <w:tmpl w:val="96A49754"/>
    <w:lvl w:ilvl="0" w:tplc="EF644FD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F0373E"/>
    <w:multiLevelType w:val="multilevel"/>
    <w:tmpl w:val="E618D5C2"/>
    <w:lvl w:ilvl="0">
      <w:start w:val="1"/>
      <w:numFmt w:val="upperRoman"/>
      <w:suff w:val="space"/>
      <w:lvlText w:val="%1."/>
      <w:lvlJc w:val="left"/>
      <w:pPr>
        <w:ind w:left="0" w:firstLine="720"/>
      </w:pPr>
      <w:rPr>
        <w:rFonts w:ascii="Arial" w:eastAsia="Times New Roman" w:hAnsi="Arial" w:cs="Arial" w:hint="default"/>
      </w:rPr>
    </w:lvl>
    <w:lvl w:ilvl="1">
      <w:start w:val="1"/>
      <w:numFmt w:val="decimal"/>
      <w:lvlRestart w:val="0"/>
      <w:isLgl/>
      <w:suff w:val="space"/>
      <w:lvlText w:val="%2."/>
      <w:lvlJc w:val="left"/>
      <w:pPr>
        <w:ind w:left="0" w:firstLine="720"/>
      </w:pPr>
      <w:rPr>
        <w:rFonts w:ascii="Arial" w:eastAsia="Times New Roman" w:hAnsi="Arial" w:cs="Arial" w:hint="default"/>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2" w15:restartNumberingAfterBreak="0">
    <w:nsid w:val="605E4E27"/>
    <w:multiLevelType w:val="hybridMultilevel"/>
    <w:tmpl w:val="2D50DA40"/>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5361CAE"/>
    <w:multiLevelType w:val="hybridMultilevel"/>
    <w:tmpl w:val="9FD895C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064FA5"/>
    <w:multiLevelType w:val="hybridMultilevel"/>
    <w:tmpl w:val="5E2AFE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A10EF8"/>
    <w:multiLevelType w:val="multilevel"/>
    <w:tmpl w:val="96A85860"/>
    <w:lvl w:ilvl="0">
      <w:start w:val="4"/>
      <w:numFmt w:val="decimal"/>
      <w:lvlText w:val="%1."/>
      <w:lvlJc w:val="left"/>
      <w:pPr>
        <w:ind w:left="480" w:hanging="480"/>
      </w:pPr>
      <w:rPr>
        <w:rFonts w:hint="default"/>
      </w:rPr>
    </w:lvl>
    <w:lvl w:ilvl="1">
      <w:start w:val="1"/>
      <w:numFmt w:val="decimal"/>
      <w:lvlText w:val="%1.%2."/>
      <w:lvlJc w:val="left"/>
      <w:pPr>
        <w:ind w:left="1489" w:hanging="48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26"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27" w15:restartNumberingAfterBreak="0">
    <w:nsid w:val="6FFA2407"/>
    <w:multiLevelType w:val="hybridMultilevel"/>
    <w:tmpl w:val="D8700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986379"/>
    <w:multiLevelType w:val="multilevel"/>
    <w:tmpl w:val="A1F4AF10"/>
    <w:lvl w:ilvl="0">
      <w:start w:val="1"/>
      <w:numFmt w:val="decimal"/>
      <w:lvlText w:val="%1."/>
      <w:lvlJc w:val="left"/>
      <w:pPr>
        <w:ind w:left="720" w:hanging="360"/>
      </w:pPr>
      <w:rPr>
        <w:rFonts w:hint="default"/>
        <w:b/>
        <w:b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6637D89"/>
    <w:multiLevelType w:val="multilevel"/>
    <w:tmpl w:val="DB0A967E"/>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6A6C75"/>
    <w:multiLevelType w:val="multilevel"/>
    <w:tmpl w:val="A6AED1B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12585600">
    <w:abstractNumId w:val="18"/>
  </w:num>
  <w:num w:numId="2" w16cid:durableId="104152360">
    <w:abstractNumId w:val="25"/>
  </w:num>
  <w:num w:numId="3" w16cid:durableId="1545370251">
    <w:abstractNumId w:val="28"/>
  </w:num>
  <w:num w:numId="4" w16cid:durableId="1278369666">
    <w:abstractNumId w:val="3"/>
  </w:num>
  <w:num w:numId="5" w16cid:durableId="1773671644">
    <w:abstractNumId w:val="17"/>
  </w:num>
  <w:num w:numId="6" w16cid:durableId="1301610894">
    <w:abstractNumId w:val="27"/>
  </w:num>
  <w:num w:numId="7" w16cid:durableId="807820551">
    <w:abstractNumId w:val="21"/>
  </w:num>
  <w:num w:numId="8" w16cid:durableId="1811165365">
    <w:abstractNumId w:val="6"/>
  </w:num>
  <w:num w:numId="9" w16cid:durableId="822544801">
    <w:abstractNumId w:val="5"/>
  </w:num>
  <w:num w:numId="10" w16cid:durableId="1214192952">
    <w:abstractNumId w:val="15"/>
  </w:num>
  <w:num w:numId="11" w16cid:durableId="118031246">
    <w:abstractNumId w:val="4"/>
  </w:num>
  <w:num w:numId="12" w16cid:durableId="1024015693">
    <w:abstractNumId w:val="12"/>
  </w:num>
  <w:num w:numId="13" w16cid:durableId="1918054832">
    <w:abstractNumId w:val="13"/>
  </w:num>
  <w:num w:numId="14" w16cid:durableId="1125852190">
    <w:abstractNumId w:val="23"/>
  </w:num>
  <w:num w:numId="15" w16cid:durableId="1464227971">
    <w:abstractNumId w:val="29"/>
  </w:num>
  <w:num w:numId="16" w16cid:durableId="44181203">
    <w:abstractNumId w:val="26"/>
  </w:num>
  <w:num w:numId="17" w16cid:durableId="514269008">
    <w:abstractNumId w:val="11"/>
  </w:num>
  <w:num w:numId="18" w16cid:durableId="3829052">
    <w:abstractNumId w:val="19"/>
  </w:num>
  <w:num w:numId="19" w16cid:durableId="466894466">
    <w:abstractNumId w:val="0"/>
  </w:num>
  <w:num w:numId="20" w16cid:durableId="278490727">
    <w:abstractNumId w:val="30"/>
  </w:num>
  <w:num w:numId="21" w16cid:durableId="836841816">
    <w:abstractNumId w:val="10"/>
  </w:num>
  <w:num w:numId="22" w16cid:durableId="1743334230">
    <w:abstractNumId w:val="22"/>
  </w:num>
  <w:num w:numId="23" w16cid:durableId="392503479">
    <w:abstractNumId w:val="1"/>
  </w:num>
  <w:num w:numId="24" w16cid:durableId="88353429">
    <w:abstractNumId w:val="20"/>
  </w:num>
  <w:num w:numId="25" w16cid:durableId="434054304">
    <w:abstractNumId w:val="16"/>
  </w:num>
  <w:num w:numId="26" w16cid:durableId="1324548450">
    <w:abstractNumId w:val="8"/>
  </w:num>
  <w:num w:numId="27" w16cid:durableId="610665344">
    <w:abstractNumId w:val="24"/>
  </w:num>
  <w:num w:numId="28" w16cid:durableId="685331731">
    <w:abstractNumId w:val="7"/>
  </w:num>
  <w:num w:numId="29" w16cid:durableId="1484850310">
    <w:abstractNumId w:val="9"/>
  </w:num>
  <w:num w:numId="30" w16cid:durableId="60063482">
    <w:abstractNumId w:val="2"/>
  </w:num>
  <w:num w:numId="31" w16cid:durableId="55254168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D07"/>
    <w:rsid w:val="000004AF"/>
    <w:rsid w:val="00001286"/>
    <w:rsid w:val="00001CFD"/>
    <w:rsid w:val="00001D39"/>
    <w:rsid w:val="00002BFB"/>
    <w:rsid w:val="00002D90"/>
    <w:rsid w:val="00003861"/>
    <w:rsid w:val="00003F9B"/>
    <w:rsid w:val="00003FA7"/>
    <w:rsid w:val="000060AD"/>
    <w:rsid w:val="000072A2"/>
    <w:rsid w:val="00007526"/>
    <w:rsid w:val="00007D67"/>
    <w:rsid w:val="000111A6"/>
    <w:rsid w:val="0001136F"/>
    <w:rsid w:val="00011DEC"/>
    <w:rsid w:val="00012146"/>
    <w:rsid w:val="00012384"/>
    <w:rsid w:val="000127A9"/>
    <w:rsid w:val="000138F7"/>
    <w:rsid w:val="000143E2"/>
    <w:rsid w:val="000146DA"/>
    <w:rsid w:val="00014E49"/>
    <w:rsid w:val="0001564D"/>
    <w:rsid w:val="000157BD"/>
    <w:rsid w:val="00017B60"/>
    <w:rsid w:val="00017FC0"/>
    <w:rsid w:val="000208BA"/>
    <w:rsid w:val="00020AAD"/>
    <w:rsid w:val="0002129B"/>
    <w:rsid w:val="00021CE2"/>
    <w:rsid w:val="00021E53"/>
    <w:rsid w:val="0002377B"/>
    <w:rsid w:val="00025708"/>
    <w:rsid w:val="000268FD"/>
    <w:rsid w:val="00026AEB"/>
    <w:rsid w:val="00027540"/>
    <w:rsid w:val="00027D53"/>
    <w:rsid w:val="00031476"/>
    <w:rsid w:val="00031C21"/>
    <w:rsid w:val="00031C8F"/>
    <w:rsid w:val="00032378"/>
    <w:rsid w:val="000324BD"/>
    <w:rsid w:val="00033056"/>
    <w:rsid w:val="00033096"/>
    <w:rsid w:val="000333DC"/>
    <w:rsid w:val="00033AF9"/>
    <w:rsid w:val="0003416A"/>
    <w:rsid w:val="000354D9"/>
    <w:rsid w:val="00035820"/>
    <w:rsid w:val="00035A7D"/>
    <w:rsid w:val="00035D6B"/>
    <w:rsid w:val="00036873"/>
    <w:rsid w:val="00036F13"/>
    <w:rsid w:val="000376CF"/>
    <w:rsid w:val="000379D4"/>
    <w:rsid w:val="0004096B"/>
    <w:rsid w:val="00040B28"/>
    <w:rsid w:val="00041327"/>
    <w:rsid w:val="0004150E"/>
    <w:rsid w:val="000420E0"/>
    <w:rsid w:val="00042398"/>
    <w:rsid w:val="000424C5"/>
    <w:rsid w:val="00042AB2"/>
    <w:rsid w:val="00042FEB"/>
    <w:rsid w:val="000438AE"/>
    <w:rsid w:val="00043D24"/>
    <w:rsid w:val="0004466D"/>
    <w:rsid w:val="00044EFA"/>
    <w:rsid w:val="000451EE"/>
    <w:rsid w:val="000460ED"/>
    <w:rsid w:val="000467A3"/>
    <w:rsid w:val="000509F5"/>
    <w:rsid w:val="00050A5E"/>
    <w:rsid w:val="00050ADF"/>
    <w:rsid w:val="00051BB6"/>
    <w:rsid w:val="0005277D"/>
    <w:rsid w:val="00053113"/>
    <w:rsid w:val="0005377E"/>
    <w:rsid w:val="000538F4"/>
    <w:rsid w:val="0005488E"/>
    <w:rsid w:val="00056299"/>
    <w:rsid w:val="00056CBA"/>
    <w:rsid w:val="0005711A"/>
    <w:rsid w:val="00057253"/>
    <w:rsid w:val="00057B7D"/>
    <w:rsid w:val="00057C01"/>
    <w:rsid w:val="00057F10"/>
    <w:rsid w:val="0006011F"/>
    <w:rsid w:val="00061265"/>
    <w:rsid w:val="000623F9"/>
    <w:rsid w:val="00062516"/>
    <w:rsid w:val="00062A75"/>
    <w:rsid w:val="00062E70"/>
    <w:rsid w:val="000633A0"/>
    <w:rsid w:val="0006373A"/>
    <w:rsid w:val="000652ED"/>
    <w:rsid w:val="00066E5E"/>
    <w:rsid w:val="00070D48"/>
    <w:rsid w:val="00070F2D"/>
    <w:rsid w:val="00072DB3"/>
    <w:rsid w:val="000731BE"/>
    <w:rsid w:val="0007504D"/>
    <w:rsid w:val="000757FD"/>
    <w:rsid w:val="00075A23"/>
    <w:rsid w:val="00076438"/>
    <w:rsid w:val="000766C5"/>
    <w:rsid w:val="0007679B"/>
    <w:rsid w:val="000775FB"/>
    <w:rsid w:val="000802A2"/>
    <w:rsid w:val="00080644"/>
    <w:rsid w:val="00080E13"/>
    <w:rsid w:val="00081D57"/>
    <w:rsid w:val="00082513"/>
    <w:rsid w:val="00082BC7"/>
    <w:rsid w:val="00082D0E"/>
    <w:rsid w:val="00082DC5"/>
    <w:rsid w:val="00082E36"/>
    <w:rsid w:val="000857A8"/>
    <w:rsid w:val="000865F8"/>
    <w:rsid w:val="000866AB"/>
    <w:rsid w:val="00087833"/>
    <w:rsid w:val="00090642"/>
    <w:rsid w:val="00090BA4"/>
    <w:rsid w:val="00091778"/>
    <w:rsid w:val="00092343"/>
    <w:rsid w:val="00092E4D"/>
    <w:rsid w:val="00092FBD"/>
    <w:rsid w:val="00093048"/>
    <w:rsid w:val="00093453"/>
    <w:rsid w:val="00093483"/>
    <w:rsid w:val="00093F73"/>
    <w:rsid w:val="00094154"/>
    <w:rsid w:val="000942AF"/>
    <w:rsid w:val="0009445A"/>
    <w:rsid w:val="00094D6C"/>
    <w:rsid w:val="00094E0C"/>
    <w:rsid w:val="0009509F"/>
    <w:rsid w:val="00095566"/>
    <w:rsid w:val="000956DD"/>
    <w:rsid w:val="000956EE"/>
    <w:rsid w:val="00095832"/>
    <w:rsid w:val="00095E85"/>
    <w:rsid w:val="0009693A"/>
    <w:rsid w:val="0009763E"/>
    <w:rsid w:val="000A07B1"/>
    <w:rsid w:val="000A0ECE"/>
    <w:rsid w:val="000A10B0"/>
    <w:rsid w:val="000A181F"/>
    <w:rsid w:val="000A1C8C"/>
    <w:rsid w:val="000A2478"/>
    <w:rsid w:val="000A31CA"/>
    <w:rsid w:val="000A3CF3"/>
    <w:rsid w:val="000A4B7D"/>
    <w:rsid w:val="000A54EA"/>
    <w:rsid w:val="000A7199"/>
    <w:rsid w:val="000A7AB8"/>
    <w:rsid w:val="000B022F"/>
    <w:rsid w:val="000B04F7"/>
    <w:rsid w:val="000B156B"/>
    <w:rsid w:val="000B1B98"/>
    <w:rsid w:val="000B1BA8"/>
    <w:rsid w:val="000B239F"/>
    <w:rsid w:val="000B2472"/>
    <w:rsid w:val="000B24D3"/>
    <w:rsid w:val="000B269B"/>
    <w:rsid w:val="000B335B"/>
    <w:rsid w:val="000B41DA"/>
    <w:rsid w:val="000B458D"/>
    <w:rsid w:val="000B4DC6"/>
    <w:rsid w:val="000B5309"/>
    <w:rsid w:val="000B7FAC"/>
    <w:rsid w:val="000C17FD"/>
    <w:rsid w:val="000C28A8"/>
    <w:rsid w:val="000C448A"/>
    <w:rsid w:val="000C512A"/>
    <w:rsid w:val="000C564B"/>
    <w:rsid w:val="000C5A67"/>
    <w:rsid w:val="000C5F48"/>
    <w:rsid w:val="000C69A9"/>
    <w:rsid w:val="000C757B"/>
    <w:rsid w:val="000D04E4"/>
    <w:rsid w:val="000D11ED"/>
    <w:rsid w:val="000D2ECA"/>
    <w:rsid w:val="000D3E8D"/>
    <w:rsid w:val="000D4C60"/>
    <w:rsid w:val="000D5902"/>
    <w:rsid w:val="000D69A3"/>
    <w:rsid w:val="000D7E53"/>
    <w:rsid w:val="000E0206"/>
    <w:rsid w:val="000E07F1"/>
    <w:rsid w:val="000E0A51"/>
    <w:rsid w:val="000E10B2"/>
    <w:rsid w:val="000E1302"/>
    <w:rsid w:val="000E161A"/>
    <w:rsid w:val="000E1FF9"/>
    <w:rsid w:val="000E2CB8"/>
    <w:rsid w:val="000E38A8"/>
    <w:rsid w:val="000E3E61"/>
    <w:rsid w:val="000E42A9"/>
    <w:rsid w:val="000E58F4"/>
    <w:rsid w:val="000E6454"/>
    <w:rsid w:val="000F0879"/>
    <w:rsid w:val="000F0D54"/>
    <w:rsid w:val="000F13C4"/>
    <w:rsid w:val="000F14CB"/>
    <w:rsid w:val="000F15A1"/>
    <w:rsid w:val="000F1668"/>
    <w:rsid w:val="000F19FD"/>
    <w:rsid w:val="000F1CED"/>
    <w:rsid w:val="000F2CB9"/>
    <w:rsid w:val="000F2D26"/>
    <w:rsid w:val="000F437C"/>
    <w:rsid w:val="000F51A0"/>
    <w:rsid w:val="000F5480"/>
    <w:rsid w:val="000F57F0"/>
    <w:rsid w:val="000F599F"/>
    <w:rsid w:val="000F5C83"/>
    <w:rsid w:val="000F5EC5"/>
    <w:rsid w:val="000F7AD7"/>
    <w:rsid w:val="000F7E1D"/>
    <w:rsid w:val="00100530"/>
    <w:rsid w:val="0010160C"/>
    <w:rsid w:val="0010162E"/>
    <w:rsid w:val="001026DB"/>
    <w:rsid w:val="00102E12"/>
    <w:rsid w:val="001036D7"/>
    <w:rsid w:val="00103879"/>
    <w:rsid w:val="00103AC0"/>
    <w:rsid w:val="0010405B"/>
    <w:rsid w:val="0010431F"/>
    <w:rsid w:val="00104D70"/>
    <w:rsid w:val="0010543E"/>
    <w:rsid w:val="00105BD8"/>
    <w:rsid w:val="00106990"/>
    <w:rsid w:val="00106FF3"/>
    <w:rsid w:val="00107ECE"/>
    <w:rsid w:val="00111838"/>
    <w:rsid w:val="00111A52"/>
    <w:rsid w:val="001123EA"/>
    <w:rsid w:val="0011350A"/>
    <w:rsid w:val="001140EF"/>
    <w:rsid w:val="00114448"/>
    <w:rsid w:val="00114618"/>
    <w:rsid w:val="00115462"/>
    <w:rsid w:val="001163D2"/>
    <w:rsid w:val="00116A2D"/>
    <w:rsid w:val="00116E35"/>
    <w:rsid w:val="00121C63"/>
    <w:rsid w:val="00127615"/>
    <w:rsid w:val="0012790A"/>
    <w:rsid w:val="00130691"/>
    <w:rsid w:val="00130BCA"/>
    <w:rsid w:val="00131B60"/>
    <w:rsid w:val="00131EED"/>
    <w:rsid w:val="00132021"/>
    <w:rsid w:val="0013231C"/>
    <w:rsid w:val="00133A0B"/>
    <w:rsid w:val="00133AF3"/>
    <w:rsid w:val="00133DEA"/>
    <w:rsid w:val="00133FFD"/>
    <w:rsid w:val="0013531B"/>
    <w:rsid w:val="00135BC2"/>
    <w:rsid w:val="001365E8"/>
    <w:rsid w:val="001369FB"/>
    <w:rsid w:val="00136BBA"/>
    <w:rsid w:val="001371E1"/>
    <w:rsid w:val="00137E81"/>
    <w:rsid w:val="00140D5C"/>
    <w:rsid w:val="001412FD"/>
    <w:rsid w:val="00143202"/>
    <w:rsid w:val="0014362B"/>
    <w:rsid w:val="00143AA7"/>
    <w:rsid w:val="00143DF7"/>
    <w:rsid w:val="001442E9"/>
    <w:rsid w:val="00144692"/>
    <w:rsid w:val="00144A06"/>
    <w:rsid w:val="00144F71"/>
    <w:rsid w:val="001462B4"/>
    <w:rsid w:val="00147351"/>
    <w:rsid w:val="0014735A"/>
    <w:rsid w:val="00147B67"/>
    <w:rsid w:val="00147BF4"/>
    <w:rsid w:val="00150198"/>
    <w:rsid w:val="0015106E"/>
    <w:rsid w:val="00153E50"/>
    <w:rsid w:val="00155C27"/>
    <w:rsid w:val="00156893"/>
    <w:rsid w:val="00156FBE"/>
    <w:rsid w:val="00157173"/>
    <w:rsid w:val="0015724A"/>
    <w:rsid w:val="00157538"/>
    <w:rsid w:val="0016002B"/>
    <w:rsid w:val="00160345"/>
    <w:rsid w:val="00160864"/>
    <w:rsid w:val="00160E6F"/>
    <w:rsid w:val="001617D5"/>
    <w:rsid w:val="00161A46"/>
    <w:rsid w:val="00161ACF"/>
    <w:rsid w:val="00163750"/>
    <w:rsid w:val="0016441E"/>
    <w:rsid w:val="00164B90"/>
    <w:rsid w:val="00165C23"/>
    <w:rsid w:val="00165F06"/>
    <w:rsid w:val="001664D5"/>
    <w:rsid w:val="001671B4"/>
    <w:rsid w:val="0017007A"/>
    <w:rsid w:val="00170970"/>
    <w:rsid w:val="00170EAE"/>
    <w:rsid w:val="00173795"/>
    <w:rsid w:val="00173967"/>
    <w:rsid w:val="00174064"/>
    <w:rsid w:val="00174837"/>
    <w:rsid w:val="00174E28"/>
    <w:rsid w:val="00175CAA"/>
    <w:rsid w:val="00177AB8"/>
    <w:rsid w:val="00177E5F"/>
    <w:rsid w:val="00180CC2"/>
    <w:rsid w:val="00181D4F"/>
    <w:rsid w:val="001821B8"/>
    <w:rsid w:val="00182BB2"/>
    <w:rsid w:val="001834D5"/>
    <w:rsid w:val="0018373B"/>
    <w:rsid w:val="0018390F"/>
    <w:rsid w:val="001841D3"/>
    <w:rsid w:val="00184FF3"/>
    <w:rsid w:val="00185602"/>
    <w:rsid w:val="00187129"/>
    <w:rsid w:val="00190626"/>
    <w:rsid w:val="00191898"/>
    <w:rsid w:val="00192977"/>
    <w:rsid w:val="00192ACB"/>
    <w:rsid w:val="00192B0E"/>
    <w:rsid w:val="00192BEA"/>
    <w:rsid w:val="00193087"/>
    <w:rsid w:val="00194265"/>
    <w:rsid w:val="0019480A"/>
    <w:rsid w:val="00195CA9"/>
    <w:rsid w:val="00197FE1"/>
    <w:rsid w:val="001A0845"/>
    <w:rsid w:val="001A1174"/>
    <w:rsid w:val="001A1665"/>
    <w:rsid w:val="001A1678"/>
    <w:rsid w:val="001A23C2"/>
    <w:rsid w:val="001A288E"/>
    <w:rsid w:val="001A2FE2"/>
    <w:rsid w:val="001A372C"/>
    <w:rsid w:val="001A4E9D"/>
    <w:rsid w:val="001A6274"/>
    <w:rsid w:val="001A69FD"/>
    <w:rsid w:val="001A6E19"/>
    <w:rsid w:val="001A7E2F"/>
    <w:rsid w:val="001B0166"/>
    <w:rsid w:val="001B0B42"/>
    <w:rsid w:val="001B0BC6"/>
    <w:rsid w:val="001B187F"/>
    <w:rsid w:val="001B20B3"/>
    <w:rsid w:val="001B427E"/>
    <w:rsid w:val="001B504B"/>
    <w:rsid w:val="001B5AE9"/>
    <w:rsid w:val="001B5B11"/>
    <w:rsid w:val="001B6E83"/>
    <w:rsid w:val="001B7A6C"/>
    <w:rsid w:val="001C00C0"/>
    <w:rsid w:val="001C110C"/>
    <w:rsid w:val="001C12E1"/>
    <w:rsid w:val="001C2906"/>
    <w:rsid w:val="001C2A2E"/>
    <w:rsid w:val="001C2FBA"/>
    <w:rsid w:val="001C44D4"/>
    <w:rsid w:val="001C47F3"/>
    <w:rsid w:val="001C4996"/>
    <w:rsid w:val="001C5DB5"/>
    <w:rsid w:val="001C67E2"/>
    <w:rsid w:val="001C6F2A"/>
    <w:rsid w:val="001C7E68"/>
    <w:rsid w:val="001D0194"/>
    <w:rsid w:val="001D0855"/>
    <w:rsid w:val="001D1299"/>
    <w:rsid w:val="001D1BD4"/>
    <w:rsid w:val="001D2106"/>
    <w:rsid w:val="001D35DC"/>
    <w:rsid w:val="001D4117"/>
    <w:rsid w:val="001D487C"/>
    <w:rsid w:val="001D532A"/>
    <w:rsid w:val="001D5665"/>
    <w:rsid w:val="001D61A2"/>
    <w:rsid w:val="001D6458"/>
    <w:rsid w:val="001D65F3"/>
    <w:rsid w:val="001D7DC0"/>
    <w:rsid w:val="001E0436"/>
    <w:rsid w:val="001E12BE"/>
    <w:rsid w:val="001E1604"/>
    <w:rsid w:val="001E1B7F"/>
    <w:rsid w:val="001E2B32"/>
    <w:rsid w:val="001E2EA9"/>
    <w:rsid w:val="001E3625"/>
    <w:rsid w:val="001E4593"/>
    <w:rsid w:val="001E71AA"/>
    <w:rsid w:val="001E7B22"/>
    <w:rsid w:val="001F2575"/>
    <w:rsid w:val="001F2998"/>
    <w:rsid w:val="001F35F6"/>
    <w:rsid w:val="001F57CB"/>
    <w:rsid w:val="001F5CB1"/>
    <w:rsid w:val="001F5E8B"/>
    <w:rsid w:val="001F62BF"/>
    <w:rsid w:val="001F65E7"/>
    <w:rsid w:val="001F714E"/>
    <w:rsid w:val="001F73E8"/>
    <w:rsid w:val="001F7F84"/>
    <w:rsid w:val="002001C9"/>
    <w:rsid w:val="002012E4"/>
    <w:rsid w:val="00202094"/>
    <w:rsid w:val="00202216"/>
    <w:rsid w:val="00202274"/>
    <w:rsid w:val="00202E39"/>
    <w:rsid w:val="00202F75"/>
    <w:rsid w:val="0020313C"/>
    <w:rsid w:val="00203310"/>
    <w:rsid w:val="00203943"/>
    <w:rsid w:val="002049C2"/>
    <w:rsid w:val="00205E31"/>
    <w:rsid w:val="0020683B"/>
    <w:rsid w:val="00207D18"/>
    <w:rsid w:val="0021000E"/>
    <w:rsid w:val="0021082E"/>
    <w:rsid w:val="0021109F"/>
    <w:rsid w:val="0021139F"/>
    <w:rsid w:val="00212595"/>
    <w:rsid w:val="00212DEF"/>
    <w:rsid w:val="00213AB8"/>
    <w:rsid w:val="0021421D"/>
    <w:rsid w:val="00214376"/>
    <w:rsid w:val="002145BB"/>
    <w:rsid w:val="00214BBB"/>
    <w:rsid w:val="00214C03"/>
    <w:rsid w:val="00214F04"/>
    <w:rsid w:val="00215A2D"/>
    <w:rsid w:val="00216D45"/>
    <w:rsid w:val="00216FE6"/>
    <w:rsid w:val="00217A07"/>
    <w:rsid w:val="002200D8"/>
    <w:rsid w:val="002203E1"/>
    <w:rsid w:val="00220A17"/>
    <w:rsid w:val="00220A50"/>
    <w:rsid w:val="00220DE4"/>
    <w:rsid w:val="00221CD4"/>
    <w:rsid w:val="00221DC2"/>
    <w:rsid w:val="00222903"/>
    <w:rsid w:val="00222D12"/>
    <w:rsid w:val="00223D69"/>
    <w:rsid w:val="00223E57"/>
    <w:rsid w:val="00225635"/>
    <w:rsid w:val="002277A5"/>
    <w:rsid w:val="00231355"/>
    <w:rsid w:val="00232B2A"/>
    <w:rsid w:val="0023301E"/>
    <w:rsid w:val="0023301F"/>
    <w:rsid w:val="00234437"/>
    <w:rsid w:val="00235385"/>
    <w:rsid w:val="0023658F"/>
    <w:rsid w:val="002407F1"/>
    <w:rsid w:val="00242F6B"/>
    <w:rsid w:val="00243C94"/>
    <w:rsid w:val="002441F1"/>
    <w:rsid w:val="0024464A"/>
    <w:rsid w:val="00245D42"/>
    <w:rsid w:val="002473DD"/>
    <w:rsid w:val="0025043D"/>
    <w:rsid w:val="00251067"/>
    <w:rsid w:val="00251259"/>
    <w:rsid w:val="002534D4"/>
    <w:rsid w:val="00253ADC"/>
    <w:rsid w:val="002559E2"/>
    <w:rsid w:val="00255F66"/>
    <w:rsid w:val="00257392"/>
    <w:rsid w:val="002575B3"/>
    <w:rsid w:val="002576C8"/>
    <w:rsid w:val="00262B0B"/>
    <w:rsid w:val="00262F83"/>
    <w:rsid w:val="00264561"/>
    <w:rsid w:val="002648BD"/>
    <w:rsid w:val="00264AE3"/>
    <w:rsid w:val="00264E1A"/>
    <w:rsid w:val="002669B4"/>
    <w:rsid w:val="002675CB"/>
    <w:rsid w:val="0026762E"/>
    <w:rsid w:val="002677E6"/>
    <w:rsid w:val="00270C1B"/>
    <w:rsid w:val="00271387"/>
    <w:rsid w:val="0027165B"/>
    <w:rsid w:val="00271CD0"/>
    <w:rsid w:val="00272808"/>
    <w:rsid w:val="00272FC8"/>
    <w:rsid w:val="002732DE"/>
    <w:rsid w:val="002736A5"/>
    <w:rsid w:val="0027470E"/>
    <w:rsid w:val="0027600F"/>
    <w:rsid w:val="002778E5"/>
    <w:rsid w:val="0027793D"/>
    <w:rsid w:val="002810FF"/>
    <w:rsid w:val="0028113F"/>
    <w:rsid w:val="00282013"/>
    <w:rsid w:val="00283202"/>
    <w:rsid w:val="00283B1B"/>
    <w:rsid w:val="00283FA1"/>
    <w:rsid w:val="00285FBF"/>
    <w:rsid w:val="0028692A"/>
    <w:rsid w:val="00287325"/>
    <w:rsid w:val="00287804"/>
    <w:rsid w:val="002900B7"/>
    <w:rsid w:val="0029061E"/>
    <w:rsid w:val="00290F4F"/>
    <w:rsid w:val="002918C5"/>
    <w:rsid w:val="0029191E"/>
    <w:rsid w:val="00291C99"/>
    <w:rsid w:val="00291DE7"/>
    <w:rsid w:val="00291ED1"/>
    <w:rsid w:val="00291F0B"/>
    <w:rsid w:val="00292321"/>
    <w:rsid w:val="002936EA"/>
    <w:rsid w:val="00293984"/>
    <w:rsid w:val="002939F8"/>
    <w:rsid w:val="00293D7A"/>
    <w:rsid w:val="00294C1E"/>
    <w:rsid w:val="00294F7C"/>
    <w:rsid w:val="002951A5"/>
    <w:rsid w:val="002951C0"/>
    <w:rsid w:val="00296429"/>
    <w:rsid w:val="002971B0"/>
    <w:rsid w:val="002A014F"/>
    <w:rsid w:val="002A02B7"/>
    <w:rsid w:val="002A0507"/>
    <w:rsid w:val="002A0EFD"/>
    <w:rsid w:val="002A1452"/>
    <w:rsid w:val="002A1BC1"/>
    <w:rsid w:val="002A2398"/>
    <w:rsid w:val="002A31D7"/>
    <w:rsid w:val="002A33E6"/>
    <w:rsid w:val="002A3900"/>
    <w:rsid w:val="002A3B1A"/>
    <w:rsid w:val="002A40D3"/>
    <w:rsid w:val="002A48FB"/>
    <w:rsid w:val="002A5072"/>
    <w:rsid w:val="002A551C"/>
    <w:rsid w:val="002A5751"/>
    <w:rsid w:val="002A5A5F"/>
    <w:rsid w:val="002A5D1C"/>
    <w:rsid w:val="002A74A1"/>
    <w:rsid w:val="002B0010"/>
    <w:rsid w:val="002B0B43"/>
    <w:rsid w:val="002B15CF"/>
    <w:rsid w:val="002B1C55"/>
    <w:rsid w:val="002B2046"/>
    <w:rsid w:val="002B2239"/>
    <w:rsid w:val="002B2334"/>
    <w:rsid w:val="002B25D4"/>
    <w:rsid w:val="002B36E3"/>
    <w:rsid w:val="002B40E3"/>
    <w:rsid w:val="002B4B53"/>
    <w:rsid w:val="002B58FF"/>
    <w:rsid w:val="002B6FC8"/>
    <w:rsid w:val="002C1AFA"/>
    <w:rsid w:val="002C1F93"/>
    <w:rsid w:val="002C3209"/>
    <w:rsid w:val="002C32B4"/>
    <w:rsid w:val="002C3E28"/>
    <w:rsid w:val="002C468B"/>
    <w:rsid w:val="002C480D"/>
    <w:rsid w:val="002C4BF9"/>
    <w:rsid w:val="002C62ED"/>
    <w:rsid w:val="002C64D6"/>
    <w:rsid w:val="002C6E14"/>
    <w:rsid w:val="002C6FBC"/>
    <w:rsid w:val="002D0C6D"/>
    <w:rsid w:val="002D14F1"/>
    <w:rsid w:val="002D1AC0"/>
    <w:rsid w:val="002D1C1F"/>
    <w:rsid w:val="002D28D1"/>
    <w:rsid w:val="002D32C1"/>
    <w:rsid w:val="002D44A6"/>
    <w:rsid w:val="002D5051"/>
    <w:rsid w:val="002D570D"/>
    <w:rsid w:val="002D5B0B"/>
    <w:rsid w:val="002D5F33"/>
    <w:rsid w:val="002D67FF"/>
    <w:rsid w:val="002D7AD0"/>
    <w:rsid w:val="002E0508"/>
    <w:rsid w:val="002E22E4"/>
    <w:rsid w:val="002E3675"/>
    <w:rsid w:val="002E4176"/>
    <w:rsid w:val="002E44FD"/>
    <w:rsid w:val="002E4ED6"/>
    <w:rsid w:val="002E6870"/>
    <w:rsid w:val="002E6903"/>
    <w:rsid w:val="002E7445"/>
    <w:rsid w:val="002E74DB"/>
    <w:rsid w:val="002E7560"/>
    <w:rsid w:val="002E7BE2"/>
    <w:rsid w:val="002E7D0C"/>
    <w:rsid w:val="002F04DC"/>
    <w:rsid w:val="002F169C"/>
    <w:rsid w:val="002F1A93"/>
    <w:rsid w:val="002F292F"/>
    <w:rsid w:val="002F2A1F"/>
    <w:rsid w:val="002F313E"/>
    <w:rsid w:val="002F3609"/>
    <w:rsid w:val="002F4844"/>
    <w:rsid w:val="002F5699"/>
    <w:rsid w:val="002F6AB0"/>
    <w:rsid w:val="002F6DAB"/>
    <w:rsid w:val="002F73DA"/>
    <w:rsid w:val="002F7676"/>
    <w:rsid w:val="002F7F26"/>
    <w:rsid w:val="00300BB7"/>
    <w:rsid w:val="00302767"/>
    <w:rsid w:val="00304BA9"/>
    <w:rsid w:val="003053E4"/>
    <w:rsid w:val="00306A06"/>
    <w:rsid w:val="00307042"/>
    <w:rsid w:val="003073AE"/>
    <w:rsid w:val="003075D8"/>
    <w:rsid w:val="003076E7"/>
    <w:rsid w:val="00310231"/>
    <w:rsid w:val="00313209"/>
    <w:rsid w:val="0031382E"/>
    <w:rsid w:val="00313893"/>
    <w:rsid w:val="00313A0B"/>
    <w:rsid w:val="00313B03"/>
    <w:rsid w:val="00315494"/>
    <w:rsid w:val="00315628"/>
    <w:rsid w:val="00315A07"/>
    <w:rsid w:val="003160AE"/>
    <w:rsid w:val="003161F2"/>
    <w:rsid w:val="0031659B"/>
    <w:rsid w:val="00320324"/>
    <w:rsid w:val="00320430"/>
    <w:rsid w:val="003205AE"/>
    <w:rsid w:val="00321559"/>
    <w:rsid w:val="00322044"/>
    <w:rsid w:val="00322B53"/>
    <w:rsid w:val="00323198"/>
    <w:rsid w:val="003234B2"/>
    <w:rsid w:val="00323AC6"/>
    <w:rsid w:val="00324D5A"/>
    <w:rsid w:val="0032569C"/>
    <w:rsid w:val="0032689D"/>
    <w:rsid w:val="00326934"/>
    <w:rsid w:val="00327CC7"/>
    <w:rsid w:val="003306E5"/>
    <w:rsid w:val="0033142A"/>
    <w:rsid w:val="00331E1C"/>
    <w:rsid w:val="00331F44"/>
    <w:rsid w:val="003322F8"/>
    <w:rsid w:val="0033293B"/>
    <w:rsid w:val="0033323D"/>
    <w:rsid w:val="0033360C"/>
    <w:rsid w:val="0033367E"/>
    <w:rsid w:val="00333F91"/>
    <w:rsid w:val="00334FF6"/>
    <w:rsid w:val="003356A2"/>
    <w:rsid w:val="00335A1F"/>
    <w:rsid w:val="00336F6F"/>
    <w:rsid w:val="00337F9F"/>
    <w:rsid w:val="0034054B"/>
    <w:rsid w:val="00340794"/>
    <w:rsid w:val="00341FA3"/>
    <w:rsid w:val="00342395"/>
    <w:rsid w:val="0034247B"/>
    <w:rsid w:val="00342A04"/>
    <w:rsid w:val="00343386"/>
    <w:rsid w:val="003436DE"/>
    <w:rsid w:val="003443E2"/>
    <w:rsid w:val="00344407"/>
    <w:rsid w:val="00344898"/>
    <w:rsid w:val="00344BCF"/>
    <w:rsid w:val="00345E35"/>
    <w:rsid w:val="00345EFD"/>
    <w:rsid w:val="00347290"/>
    <w:rsid w:val="00347666"/>
    <w:rsid w:val="00347737"/>
    <w:rsid w:val="0035056A"/>
    <w:rsid w:val="00350949"/>
    <w:rsid w:val="00352239"/>
    <w:rsid w:val="00353356"/>
    <w:rsid w:val="003544E7"/>
    <w:rsid w:val="003545B9"/>
    <w:rsid w:val="00355C4D"/>
    <w:rsid w:val="00355C51"/>
    <w:rsid w:val="00356A2A"/>
    <w:rsid w:val="00356B4B"/>
    <w:rsid w:val="00357A48"/>
    <w:rsid w:val="0036071E"/>
    <w:rsid w:val="00360DC7"/>
    <w:rsid w:val="00361FC9"/>
    <w:rsid w:val="003621B4"/>
    <w:rsid w:val="0036332A"/>
    <w:rsid w:val="00363935"/>
    <w:rsid w:val="003640A1"/>
    <w:rsid w:val="00364303"/>
    <w:rsid w:val="003648D7"/>
    <w:rsid w:val="00364A44"/>
    <w:rsid w:val="00366212"/>
    <w:rsid w:val="00367BBE"/>
    <w:rsid w:val="00370674"/>
    <w:rsid w:val="003711DF"/>
    <w:rsid w:val="0037229B"/>
    <w:rsid w:val="0037237F"/>
    <w:rsid w:val="00372444"/>
    <w:rsid w:val="003733D3"/>
    <w:rsid w:val="003733D8"/>
    <w:rsid w:val="00374438"/>
    <w:rsid w:val="003747BE"/>
    <w:rsid w:val="00374D3C"/>
    <w:rsid w:val="0037571A"/>
    <w:rsid w:val="00376193"/>
    <w:rsid w:val="00377144"/>
    <w:rsid w:val="003773DC"/>
    <w:rsid w:val="00380B17"/>
    <w:rsid w:val="00380F70"/>
    <w:rsid w:val="0038153A"/>
    <w:rsid w:val="00382294"/>
    <w:rsid w:val="00382555"/>
    <w:rsid w:val="003848FD"/>
    <w:rsid w:val="00384C69"/>
    <w:rsid w:val="00384F2C"/>
    <w:rsid w:val="00386E76"/>
    <w:rsid w:val="00392977"/>
    <w:rsid w:val="0039299A"/>
    <w:rsid w:val="00392D66"/>
    <w:rsid w:val="00392F7F"/>
    <w:rsid w:val="0039307B"/>
    <w:rsid w:val="00394483"/>
    <w:rsid w:val="003946B9"/>
    <w:rsid w:val="0039537D"/>
    <w:rsid w:val="003A205A"/>
    <w:rsid w:val="003A2584"/>
    <w:rsid w:val="003A2ADD"/>
    <w:rsid w:val="003A4042"/>
    <w:rsid w:val="003A4609"/>
    <w:rsid w:val="003A6200"/>
    <w:rsid w:val="003A7ACE"/>
    <w:rsid w:val="003B08D4"/>
    <w:rsid w:val="003B1A97"/>
    <w:rsid w:val="003B1D01"/>
    <w:rsid w:val="003B3270"/>
    <w:rsid w:val="003B33FA"/>
    <w:rsid w:val="003B3529"/>
    <w:rsid w:val="003B3EFC"/>
    <w:rsid w:val="003B4C60"/>
    <w:rsid w:val="003B70D4"/>
    <w:rsid w:val="003B7283"/>
    <w:rsid w:val="003C1079"/>
    <w:rsid w:val="003C11D3"/>
    <w:rsid w:val="003C218E"/>
    <w:rsid w:val="003C2C03"/>
    <w:rsid w:val="003C2F99"/>
    <w:rsid w:val="003C332A"/>
    <w:rsid w:val="003C33CC"/>
    <w:rsid w:val="003C490C"/>
    <w:rsid w:val="003C5A1C"/>
    <w:rsid w:val="003C63B2"/>
    <w:rsid w:val="003C7DCA"/>
    <w:rsid w:val="003D125B"/>
    <w:rsid w:val="003D2AA1"/>
    <w:rsid w:val="003D3911"/>
    <w:rsid w:val="003D5005"/>
    <w:rsid w:val="003D5016"/>
    <w:rsid w:val="003D5227"/>
    <w:rsid w:val="003D569A"/>
    <w:rsid w:val="003D60F9"/>
    <w:rsid w:val="003D6271"/>
    <w:rsid w:val="003D6C8B"/>
    <w:rsid w:val="003D6D12"/>
    <w:rsid w:val="003D71E3"/>
    <w:rsid w:val="003D7457"/>
    <w:rsid w:val="003E0B8C"/>
    <w:rsid w:val="003E121A"/>
    <w:rsid w:val="003E1335"/>
    <w:rsid w:val="003E1A9F"/>
    <w:rsid w:val="003E1F35"/>
    <w:rsid w:val="003E2B90"/>
    <w:rsid w:val="003E326C"/>
    <w:rsid w:val="003E3F5C"/>
    <w:rsid w:val="003E46D7"/>
    <w:rsid w:val="003E7509"/>
    <w:rsid w:val="003E7813"/>
    <w:rsid w:val="003E7857"/>
    <w:rsid w:val="003F01AE"/>
    <w:rsid w:val="003F0335"/>
    <w:rsid w:val="003F03F4"/>
    <w:rsid w:val="003F0D78"/>
    <w:rsid w:val="003F10C8"/>
    <w:rsid w:val="003F1F95"/>
    <w:rsid w:val="003F24F2"/>
    <w:rsid w:val="003F2611"/>
    <w:rsid w:val="003F2811"/>
    <w:rsid w:val="003F2E44"/>
    <w:rsid w:val="003F30B0"/>
    <w:rsid w:val="003F3427"/>
    <w:rsid w:val="003F3FDB"/>
    <w:rsid w:val="003F5088"/>
    <w:rsid w:val="003F51A5"/>
    <w:rsid w:val="003F5F4D"/>
    <w:rsid w:val="003F64B4"/>
    <w:rsid w:val="003F6F67"/>
    <w:rsid w:val="003F733B"/>
    <w:rsid w:val="003F7E2C"/>
    <w:rsid w:val="00401076"/>
    <w:rsid w:val="0040145D"/>
    <w:rsid w:val="004016D6"/>
    <w:rsid w:val="00401BFF"/>
    <w:rsid w:val="004020C9"/>
    <w:rsid w:val="00403158"/>
    <w:rsid w:val="0040489E"/>
    <w:rsid w:val="0040564D"/>
    <w:rsid w:val="00405860"/>
    <w:rsid w:val="004060AA"/>
    <w:rsid w:val="0040621B"/>
    <w:rsid w:val="00407A0B"/>
    <w:rsid w:val="00407F84"/>
    <w:rsid w:val="004100A0"/>
    <w:rsid w:val="00410A6A"/>
    <w:rsid w:val="00411186"/>
    <w:rsid w:val="00411383"/>
    <w:rsid w:val="00411E99"/>
    <w:rsid w:val="0041201A"/>
    <w:rsid w:val="004131EE"/>
    <w:rsid w:val="00413DC7"/>
    <w:rsid w:val="00415179"/>
    <w:rsid w:val="00416DB7"/>
    <w:rsid w:val="00417EED"/>
    <w:rsid w:val="00420239"/>
    <w:rsid w:val="00420B72"/>
    <w:rsid w:val="00421123"/>
    <w:rsid w:val="00422399"/>
    <w:rsid w:val="00422DB2"/>
    <w:rsid w:val="00422E32"/>
    <w:rsid w:val="00423BA1"/>
    <w:rsid w:val="00424749"/>
    <w:rsid w:val="004248E3"/>
    <w:rsid w:val="004262BB"/>
    <w:rsid w:val="00427327"/>
    <w:rsid w:val="00427E5F"/>
    <w:rsid w:val="00430159"/>
    <w:rsid w:val="004302E0"/>
    <w:rsid w:val="00430928"/>
    <w:rsid w:val="00431210"/>
    <w:rsid w:val="004316AC"/>
    <w:rsid w:val="00432A76"/>
    <w:rsid w:val="00432FFB"/>
    <w:rsid w:val="00433046"/>
    <w:rsid w:val="00433058"/>
    <w:rsid w:val="004330B8"/>
    <w:rsid w:val="004331A4"/>
    <w:rsid w:val="00433F75"/>
    <w:rsid w:val="00434813"/>
    <w:rsid w:val="004348C6"/>
    <w:rsid w:val="00434A33"/>
    <w:rsid w:val="0043780A"/>
    <w:rsid w:val="00440930"/>
    <w:rsid w:val="00440AD2"/>
    <w:rsid w:val="00442010"/>
    <w:rsid w:val="004423DD"/>
    <w:rsid w:val="004425FA"/>
    <w:rsid w:val="00442857"/>
    <w:rsid w:val="00442A6A"/>
    <w:rsid w:val="00442C53"/>
    <w:rsid w:val="00443836"/>
    <w:rsid w:val="00443C18"/>
    <w:rsid w:val="00444FFD"/>
    <w:rsid w:val="00445099"/>
    <w:rsid w:val="00445256"/>
    <w:rsid w:val="00446858"/>
    <w:rsid w:val="004469F2"/>
    <w:rsid w:val="00446EEC"/>
    <w:rsid w:val="004477E1"/>
    <w:rsid w:val="00450077"/>
    <w:rsid w:val="004510EA"/>
    <w:rsid w:val="004517E8"/>
    <w:rsid w:val="00452189"/>
    <w:rsid w:val="004529DB"/>
    <w:rsid w:val="004537E0"/>
    <w:rsid w:val="00453F24"/>
    <w:rsid w:val="004544B6"/>
    <w:rsid w:val="00454659"/>
    <w:rsid w:val="00454930"/>
    <w:rsid w:val="004556BB"/>
    <w:rsid w:val="00456007"/>
    <w:rsid w:val="00456642"/>
    <w:rsid w:val="00456881"/>
    <w:rsid w:val="00457851"/>
    <w:rsid w:val="00457D69"/>
    <w:rsid w:val="00460905"/>
    <w:rsid w:val="00461F7B"/>
    <w:rsid w:val="0046499A"/>
    <w:rsid w:val="00464DDF"/>
    <w:rsid w:val="00464E4E"/>
    <w:rsid w:val="00465E9A"/>
    <w:rsid w:val="004662BC"/>
    <w:rsid w:val="004702F8"/>
    <w:rsid w:val="00470341"/>
    <w:rsid w:val="00471076"/>
    <w:rsid w:val="00471BD9"/>
    <w:rsid w:val="00471DB5"/>
    <w:rsid w:val="00473907"/>
    <w:rsid w:val="00474447"/>
    <w:rsid w:val="00474CE0"/>
    <w:rsid w:val="0047526F"/>
    <w:rsid w:val="00475581"/>
    <w:rsid w:val="0047635D"/>
    <w:rsid w:val="00476BF4"/>
    <w:rsid w:val="0047727D"/>
    <w:rsid w:val="004774E1"/>
    <w:rsid w:val="00480B16"/>
    <w:rsid w:val="00481237"/>
    <w:rsid w:val="00481A0F"/>
    <w:rsid w:val="00482A14"/>
    <w:rsid w:val="00482AC0"/>
    <w:rsid w:val="00483A15"/>
    <w:rsid w:val="00484CA9"/>
    <w:rsid w:val="004856DE"/>
    <w:rsid w:val="00485BC1"/>
    <w:rsid w:val="00486988"/>
    <w:rsid w:val="004870E7"/>
    <w:rsid w:val="00487F58"/>
    <w:rsid w:val="0049042C"/>
    <w:rsid w:val="0049180B"/>
    <w:rsid w:val="00491DAD"/>
    <w:rsid w:val="00493138"/>
    <w:rsid w:val="00494551"/>
    <w:rsid w:val="004948F4"/>
    <w:rsid w:val="004953A7"/>
    <w:rsid w:val="00495761"/>
    <w:rsid w:val="004972EC"/>
    <w:rsid w:val="00497C54"/>
    <w:rsid w:val="004A1583"/>
    <w:rsid w:val="004A184B"/>
    <w:rsid w:val="004A2DB9"/>
    <w:rsid w:val="004A2FE6"/>
    <w:rsid w:val="004A3639"/>
    <w:rsid w:val="004A46B7"/>
    <w:rsid w:val="004A4965"/>
    <w:rsid w:val="004A5743"/>
    <w:rsid w:val="004A577F"/>
    <w:rsid w:val="004A777A"/>
    <w:rsid w:val="004B0085"/>
    <w:rsid w:val="004B0845"/>
    <w:rsid w:val="004B1656"/>
    <w:rsid w:val="004B2940"/>
    <w:rsid w:val="004B2EF5"/>
    <w:rsid w:val="004B3463"/>
    <w:rsid w:val="004B4072"/>
    <w:rsid w:val="004B4482"/>
    <w:rsid w:val="004B49D6"/>
    <w:rsid w:val="004B69EB"/>
    <w:rsid w:val="004B7AC9"/>
    <w:rsid w:val="004C0944"/>
    <w:rsid w:val="004C0F1A"/>
    <w:rsid w:val="004C14D9"/>
    <w:rsid w:val="004C31B1"/>
    <w:rsid w:val="004C362A"/>
    <w:rsid w:val="004C36AA"/>
    <w:rsid w:val="004C48AE"/>
    <w:rsid w:val="004C4C54"/>
    <w:rsid w:val="004C4FB2"/>
    <w:rsid w:val="004C51B7"/>
    <w:rsid w:val="004C599E"/>
    <w:rsid w:val="004C6473"/>
    <w:rsid w:val="004C69FF"/>
    <w:rsid w:val="004C7F86"/>
    <w:rsid w:val="004D1478"/>
    <w:rsid w:val="004D1F93"/>
    <w:rsid w:val="004D24CF"/>
    <w:rsid w:val="004D33FE"/>
    <w:rsid w:val="004D3D45"/>
    <w:rsid w:val="004D4B63"/>
    <w:rsid w:val="004D4FF6"/>
    <w:rsid w:val="004D6B23"/>
    <w:rsid w:val="004D7AFE"/>
    <w:rsid w:val="004E0A4E"/>
    <w:rsid w:val="004E1B31"/>
    <w:rsid w:val="004E3360"/>
    <w:rsid w:val="004E473A"/>
    <w:rsid w:val="004E4CE4"/>
    <w:rsid w:val="004E539B"/>
    <w:rsid w:val="004E66DC"/>
    <w:rsid w:val="004E6D85"/>
    <w:rsid w:val="004E6F5D"/>
    <w:rsid w:val="004E75C3"/>
    <w:rsid w:val="004F0527"/>
    <w:rsid w:val="004F10C7"/>
    <w:rsid w:val="004F1BAC"/>
    <w:rsid w:val="004F2CE7"/>
    <w:rsid w:val="004F5B3A"/>
    <w:rsid w:val="004F647F"/>
    <w:rsid w:val="004F68FD"/>
    <w:rsid w:val="004F7932"/>
    <w:rsid w:val="005002EE"/>
    <w:rsid w:val="0050048D"/>
    <w:rsid w:val="00500FDE"/>
    <w:rsid w:val="0050120E"/>
    <w:rsid w:val="0050271E"/>
    <w:rsid w:val="005029E6"/>
    <w:rsid w:val="00503871"/>
    <w:rsid w:val="005045A7"/>
    <w:rsid w:val="00506CF2"/>
    <w:rsid w:val="005070CA"/>
    <w:rsid w:val="00507C2C"/>
    <w:rsid w:val="00511B0E"/>
    <w:rsid w:val="00511B77"/>
    <w:rsid w:val="00512170"/>
    <w:rsid w:val="00512784"/>
    <w:rsid w:val="005127B4"/>
    <w:rsid w:val="005139DE"/>
    <w:rsid w:val="00513B74"/>
    <w:rsid w:val="0051446A"/>
    <w:rsid w:val="0051514C"/>
    <w:rsid w:val="00515225"/>
    <w:rsid w:val="00515CE0"/>
    <w:rsid w:val="00516BE9"/>
    <w:rsid w:val="00517E8E"/>
    <w:rsid w:val="00520690"/>
    <w:rsid w:val="00522BB2"/>
    <w:rsid w:val="0052316E"/>
    <w:rsid w:val="005238DD"/>
    <w:rsid w:val="0052480E"/>
    <w:rsid w:val="00525CD0"/>
    <w:rsid w:val="005264EB"/>
    <w:rsid w:val="0052697C"/>
    <w:rsid w:val="0053009E"/>
    <w:rsid w:val="005304A2"/>
    <w:rsid w:val="005305F9"/>
    <w:rsid w:val="005309FF"/>
    <w:rsid w:val="00531B03"/>
    <w:rsid w:val="00532019"/>
    <w:rsid w:val="0053230A"/>
    <w:rsid w:val="005331F9"/>
    <w:rsid w:val="00533E63"/>
    <w:rsid w:val="005342C2"/>
    <w:rsid w:val="00534738"/>
    <w:rsid w:val="0053496A"/>
    <w:rsid w:val="005352BD"/>
    <w:rsid w:val="005369AC"/>
    <w:rsid w:val="00536DD2"/>
    <w:rsid w:val="00536EFE"/>
    <w:rsid w:val="00537077"/>
    <w:rsid w:val="00537C03"/>
    <w:rsid w:val="00537EBD"/>
    <w:rsid w:val="00540001"/>
    <w:rsid w:val="00540318"/>
    <w:rsid w:val="00543478"/>
    <w:rsid w:val="00543EFD"/>
    <w:rsid w:val="0054451E"/>
    <w:rsid w:val="00544554"/>
    <w:rsid w:val="00545420"/>
    <w:rsid w:val="00545EBB"/>
    <w:rsid w:val="0054650C"/>
    <w:rsid w:val="00547273"/>
    <w:rsid w:val="005479B3"/>
    <w:rsid w:val="00551237"/>
    <w:rsid w:val="0055141F"/>
    <w:rsid w:val="005516C5"/>
    <w:rsid w:val="005523C5"/>
    <w:rsid w:val="005529D4"/>
    <w:rsid w:val="005531A1"/>
    <w:rsid w:val="00553F0C"/>
    <w:rsid w:val="005550E4"/>
    <w:rsid w:val="00555B28"/>
    <w:rsid w:val="00556CFF"/>
    <w:rsid w:val="0056007C"/>
    <w:rsid w:val="005609D6"/>
    <w:rsid w:val="005614FB"/>
    <w:rsid w:val="00561C7A"/>
    <w:rsid w:val="005628FF"/>
    <w:rsid w:val="00562CFB"/>
    <w:rsid w:val="00562DB3"/>
    <w:rsid w:val="005633CC"/>
    <w:rsid w:val="00563FFD"/>
    <w:rsid w:val="00564CC5"/>
    <w:rsid w:val="00565740"/>
    <w:rsid w:val="005659E3"/>
    <w:rsid w:val="00565E8C"/>
    <w:rsid w:val="00566820"/>
    <w:rsid w:val="005672AD"/>
    <w:rsid w:val="0056734F"/>
    <w:rsid w:val="005701DD"/>
    <w:rsid w:val="0057084D"/>
    <w:rsid w:val="005708AE"/>
    <w:rsid w:val="00570F08"/>
    <w:rsid w:val="00571049"/>
    <w:rsid w:val="00572B1D"/>
    <w:rsid w:val="00572C5D"/>
    <w:rsid w:val="005738FD"/>
    <w:rsid w:val="00573984"/>
    <w:rsid w:val="005744F7"/>
    <w:rsid w:val="00575C85"/>
    <w:rsid w:val="0057725D"/>
    <w:rsid w:val="005774EF"/>
    <w:rsid w:val="005810CD"/>
    <w:rsid w:val="00581BD8"/>
    <w:rsid w:val="005827A9"/>
    <w:rsid w:val="00582A33"/>
    <w:rsid w:val="00582DA3"/>
    <w:rsid w:val="00584F4B"/>
    <w:rsid w:val="005853D2"/>
    <w:rsid w:val="00586331"/>
    <w:rsid w:val="00586919"/>
    <w:rsid w:val="0058726D"/>
    <w:rsid w:val="00587772"/>
    <w:rsid w:val="00593589"/>
    <w:rsid w:val="00593855"/>
    <w:rsid w:val="00594274"/>
    <w:rsid w:val="00594ADC"/>
    <w:rsid w:val="0059565B"/>
    <w:rsid w:val="00595B6B"/>
    <w:rsid w:val="0059664A"/>
    <w:rsid w:val="005967C8"/>
    <w:rsid w:val="00596EE1"/>
    <w:rsid w:val="005A0015"/>
    <w:rsid w:val="005A0088"/>
    <w:rsid w:val="005A06C0"/>
    <w:rsid w:val="005A0C57"/>
    <w:rsid w:val="005A0D5E"/>
    <w:rsid w:val="005A0FB7"/>
    <w:rsid w:val="005A35E0"/>
    <w:rsid w:val="005A427A"/>
    <w:rsid w:val="005A4745"/>
    <w:rsid w:val="005A4A33"/>
    <w:rsid w:val="005A612D"/>
    <w:rsid w:val="005A71C8"/>
    <w:rsid w:val="005A7E92"/>
    <w:rsid w:val="005B0C33"/>
    <w:rsid w:val="005B0E80"/>
    <w:rsid w:val="005B1411"/>
    <w:rsid w:val="005B1760"/>
    <w:rsid w:val="005B3DB0"/>
    <w:rsid w:val="005B3FDA"/>
    <w:rsid w:val="005B427B"/>
    <w:rsid w:val="005B4399"/>
    <w:rsid w:val="005B4936"/>
    <w:rsid w:val="005B4CFE"/>
    <w:rsid w:val="005B516F"/>
    <w:rsid w:val="005B532F"/>
    <w:rsid w:val="005B5563"/>
    <w:rsid w:val="005B562F"/>
    <w:rsid w:val="005B572A"/>
    <w:rsid w:val="005B5825"/>
    <w:rsid w:val="005B684F"/>
    <w:rsid w:val="005B69B2"/>
    <w:rsid w:val="005B6B33"/>
    <w:rsid w:val="005B7530"/>
    <w:rsid w:val="005B7657"/>
    <w:rsid w:val="005C03F3"/>
    <w:rsid w:val="005C0544"/>
    <w:rsid w:val="005C0914"/>
    <w:rsid w:val="005C0B5B"/>
    <w:rsid w:val="005C0F54"/>
    <w:rsid w:val="005C126A"/>
    <w:rsid w:val="005C160F"/>
    <w:rsid w:val="005C264E"/>
    <w:rsid w:val="005C4002"/>
    <w:rsid w:val="005C5DBE"/>
    <w:rsid w:val="005C6285"/>
    <w:rsid w:val="005D0A90"/>
    <w:rsid w:val="005D0E00"/>
    <w:rsid w:val="005D26B5"/>
    <w:rsid w:val="005D2CE1"/>
    <w:rsid w:val="005D308C"/>
    <w:rsid w:val="005D362A"/>
    <w:rsid w:val="005D4566"/>
    <w:rsid w:val="005D549B"/>
    <w:rsid w:val="005D6331"/>
    <w:rsid w:val="005D68F9"/>
    <w:rsid w:val="005D6D8C"/>
    <w:rsid w:val="005E00B9"/>
    <w:rsid w:val="005E01A9"/>
    <w:rsid w:val="005E0A16"/>
    <w:rsid w:val="005E0FCF"/>
    <w:rsid w:val="005E1892"/>
    <w:rsid w:val="005E281C"/>
    <w:rsid w:val="005E2CA8"/>
    <w:rsid w:val="005E2CF2"/>
    <w:rsid w:val="005E3171"/>
    <w:rsid w:val="005E375D"/>
    <w:rsid w:val="005E3F26"/>
    <w:rsid w:val="005E509E"/>
    <w:rsid w:val="005E5448"/>
    <w:rsid w:val="005E6210"/>
    <w:rsid w:val="005E6AB8"/>
    <w:rsid w:val="005E6DEA"/>
    <w:rsid w:val="005F03F7"/>
    <w:rsid w:val="005F0503"/>
    <w:rsid w:val="005F0DB4"/>
    <w:rsid w:val="005F0E26"/>
    <w:rsid w:val="005F1771"/>
    <w:rsid w:val="005F1DAB"/>
    <w:rsid w:val="005F1FDA"/>
    <w:rsid w:val="005F2402"/>
    <w:rsid w:val="005F2837"/>
    <w:rsid w:val="005F4610"/>
    <w:rsid w:val="005F4D21"/>
    <w:rsid w:val="005F5915"/>
    <w:rsid w:val="005F7990"/>
    <w:rsid w:val="005F7CB8"/>
    <w:rsid w:val="006019E0"/>
    <w:rsid w:val="00601BAD"/>
    <w:rsid w:val="00602183"/>
    <w:rsid w:val="0060245C"/>
    <w:rsid w:val="006030FD"/>
    <w:rsid w:val="00603265"/>
    <w:rsid w:val="00603B0E"/>
    <w:rsid w:val="00604010"/>
    <w:rsid w:val="00604822"/>
    <w:rsid w:val="00605C87"/>
    <w:rsid w:val="0060621B"/>
    <w:rsid w:val="00606B39"/>
    <w:rsid w:val="006070D6"/>
    <w:rsid w:val="006074A9"/>
    <w:rsid w:val="0060755D"/>
    <w:rsid w:val="006076BD"/>
    <w:rsid w:val="00607752"/>
    <w:rsid w:val="00610070"/>
    <w:rsid w:val="00610496"/>
    <w:rsid w:val="00610561"/>
    <w:rsid w:val="006114AB"/>
    <w:rsid w:val="00611FEF"/>
    <w:rsid w:val="00612A9E"/>
    <w:rsid w:val="00613432"/>
    <w:rsid w:val="006146E2"/>
    <w:rsid w:val="00614FEC"/>
    <w:rsid w:val="00615BE9"/>
    <w:rsid w:val="00615F66"/>
    <w:rsid w:val="00616D4A"/>
    <w:rsid w:val="00616F45"/>
    <w:rsid w:val="00617723"/>
    <w:rsid w:val="006204BD"/>
    <w:rsid w:val="0062223E"/>
    <w:rsid w:val="00622298"/>
    <w:rsid w:val="0062245C"/>
    <w:rsid w:val="00622741"/>
    <w:rsid w:val="00622831"/>
    <w:rsid w:val="006228D1"/>
    <w:rsid w:val="006240CB"/>
    <w:rsid w:val="0062418D"/>
    <w:rsid w:val="006245A4"/>
    <w:rsid w:val="006249CD"/>
    <w:rsid w:val="00624ABB"/>
    <w:rsid w:val="00624D06"/>
    <w:rsid w:val="006253A6"/>
    <w:rsid w:val="00625C89"/>
    <w:rsid w:val="00626991"/>
    <w:rsid w:val="00627843"/>
    <w:rsid w:val="00627AEB"/>
    <w:rsid w:val="0063105A"/>
    <w:rsid w:val="00633019"/>
    <w:rsid w:val="0063334B"/>
    <w:rsid w:val="00634262"/>
    <w:rsid w:val="00634F79"/>
    <w:rsid w:val="006359D9"/>
    <w:rsid w:val="00636170"/>
    <w:rsid w:val="00640257"/>
    <w:rsid w:val="006413BC"/>
    <w:rsid w:val="00641DFE"/>
    <w:rsid w:val="00642193"/>
    <w:rsid w:val="00644BD4"/>
    <w:rsid w:val="00645272"/>
    <w:rsid w:val="006460A1"/>
    <w:rsid w:val="00647385"/>
    <w:rsid w:val="00647411"/>
    <w:rsid w:val="00650171"/>
    <w:rsid w:val="00651686"/>
    <w:rsid w:val="00651C71"/>
    <w:rsid w:val="006526A1"/>
    <w:rsid w:val="0065304C"/>
    <w:rsid w:val="00653195"/>
    <w:rsid w:val="0065360C"/>
    <w:rsid w:val="00653682"/>
    <w:rsid w:val="006537CF"/>
    <w:rsid w:val="00654697"/>
    <w:rsid w:val="00654756"/>
    <w:rsid w:val="00655541"/>
    <w:rsid w:val="00655ACA"/>
    <w:rsid w:val="00656046"/>
    <w:rsid w:val="006567BD"/>
    <w:rsid w:val="00656873"/>
    <w:rsid w:val="00657245"/>
    <w:rsid w:val="00657D3F"/>
    <w:rsid w:val="006604CB"/>
    <w:rsid w:val="0066189A"/>
    <w:rsid w:val="00661ED5"/>
    <w:rsid w:val="00662BE2"/>
    <w:rsid w:val="00662DE3"/>
    <w:rsid w:val="0066363E"/>
    <w:rsid w:val="00663FC9"/>
    <w:rsid w:val="00664A3B"/>
    <w:rsid w:val="00664A62"/>
    <w:rsid w:val="00664BA6"/>
    <w:rsid w:val="00664F25"/>
    <w:rsid w:val="006674EE"/>
    <w:rsid w:val="00670218"/>
    <w:rsid w:val="0067064B"/>
    <w:rsid w:val="006709AB"/>
    <w:rsid w:val="006709C6"/>
    <w:rsid w:val="00670A3A"/>
    <w:rsid w:val="00670E46"/>
    <w:rsid w:val="0067122C"/>
    <w:rsid w:val="00671752"/>
    <w:rsid w:val="00671863"/>
    <w:rsid w:val="00673A40"/>
    <w:rsid w:val="00673D95"/>
    <w:rsid w:val="006747FB"/>
    <w:rsid w:val="00674F80"/>
    <w:rsid w:val="00675225"/>
    <w:rsid w:val="006758C0"/>
    <w:rsid w:val="006760F8"/>
    <w:rsid w:val="006779B7"/>
    <w:rsid w:val="00677ADD"/>
    <w:rsid w:val="00680845"/>
    <w:rsid w:val="00680ABC"/>
    <w:rsid w:val="006812B9"/>
    <w:rsid w:val="00682AD7"/>
    <w:rsid w:val="00683037"/>
    <w:rsid w:val="0068478D"/>
    <w:rsid w:val="00686150"/>
    <w:rsid w:val="00686267"/>
    <w:rsid w:val="00686786"/>
    <w:rsid w:val="00686B63"/>
    <w:rsid w:val="0069162C"/>
    <w:rsid w:val="006925BC"/>
    <w:rsid w:val="00692937"/>
    <w:rsid w:val="00692C5B"/>
    <w:rsid w:val="00693E0D"/>
    <w:rsid w:val="00694D96"/>
    <w:rsid w:val="006960C4"/>
    <w:rsid w:val="006A0844"/>
    <w:rsid w:val="006A0BF8"/>
    <w:rsid w:val="006A1CC4"/>
    <w:rsid w:val="006A2B6A"/>
    <w:rsid w:val="006A33DA"/>
    <w:rsid w:val="006A38F1"/>
    <w:rsid w:val="006A4875"/>
    <w:rsid w:val="006A4FCD"/>
    <w:rsid w:val="006A520A"/>
    <w:rsid w:val="006A5632"/>
    <w:rsid w:val="006A69A3"/>
    <w:rsid w:val="006A6B81"/>
    <w:rsid w:val="006A7454"/>
    <w:rsid w:val="006A7528"/>
    <w:rsid w:val="006A7630"/>
    <w:rsid w:val="006B07AE"/>
    <w:rsid w:val="006B0AB2"/>
    <w:rsid w:val="006B16A9"/>
    <w:rsid w:val="006B2D2D"/>
    <w:rsid w:val="006B427E"/>
    <w:rsid w:val="006B4524"/>
    <w:rsid w:val="006B4661"/>
    <w:rsid w:val="006B6EF5"/>
    <w:rsid w:val="006B6FC8"/>
    <w:rsid w:val="006B7497"/>
    <w:rsid w:val="006B759B"/>
    <w:rsid w:val="006C00BC"/>
    <w:rsid w:val="006C01A4"/>
    <w:rsid w:val="006C19AE"/>
    <w:rsid w:val="006C1D9F"/>
    <w:rsid w:val="006C2730"/>
    <w:rsid w:val="006C2B2C"/>
    <w:rsid w:val="006C2DB8"/>
    <w:rsid w:val="006C3CF8"/>
    <w:rsid w:val="006C4298"/>
    <w:rsid w:val="006C4C34"/>
    <w:rsid w:val="006C4CDF"/>
    <w:rsid w:val="006C4E7A"/>
    <w:rsid w:val="006C584D"/>
    <w:rsid w:val="006C6D4A"/>
    <w:rsid w:val="006C7360"/>
    <w:rsid w:val="006C76A0"/>
    <w:rsid w:val="006C7FB2"/>
    <w:rsid w:val="006D0812"/>
    <w:rsid w:val="006D09BF"/>
    <w:rsid w:val="006D472A"/>
    <w:rsid w:val="006D4916"/>
    <w:rsid w:val="006D4C86"/>
    <w:rsid w:val="006D5096"/>
    <w:rsid w:val="006D69E8"/>
    <w:rsid w:val="006E0855"/>
    <w:rsid w:val="006E0AAC"/>
    <w:rsid w:val="006E1B14"/>
    <w:rsid w:val="006E30B8"/>
    <w:rsid w:val="006E330E"/>
    <w:rsid w:val="006E3C7D"/>
    <w:rsid w:val="006E45E8"/>
    <w:rsid w:val="006E58CC"/>
    <w:rsid w:val="006E5BCD"/>
    <w:rsid w:val="006E6A2F"/>
    <w:rsid w:val="006E6A6E"/>
    <w:rsid w:val="006E6AF7"/>
    <w:rsid w:val="006E720F"/>
    <w:rsid w:val="006F0D84"/>
    <w:rsid w:val="006F10F9"/>
    <w:rsid w:val="006F1983"/>
    <w:rsid w:val="006F2CCC"/>
    <w:rsid w:val="006F3129"/>
    <w:rsid w:val="006F378F"/>
    <w:rsid w:val="006F3B3E"/>
    <w:rsid w:val="006F42B0"/>
    <w:rsid w:val="006F51B8"/>
    <w:rsid w:val="006F6670"/>
    <w:rsid w:val="006F6F49"/>
    <w:rsid w:val="006F7148"/>
    <w:rsid w:val="006F7D1D"/>
    <w:rsid w:val="007001C0"/>
    <w:rsid w:val="0070034D"/>
    <w:rsid w:val="007009F5"/>
    <w:rsid w:val="00701204"/>
    <w:rsid w:val="00701223"/>
    <w:rsid w:val="00702238"/>
    <w:rsid w:val="007028C1"/>
    <w:rsid w:val="00704D6F"/>
    <w:rsid w:val="007050E6"/>
    <w:rsid w:val="007060C4"/>
    <w:rsid w:val="0070610B"/>
    <w:rsid w:val="00706119"/>
    <w:rsid w:val="007064F5"/>
    <w:rsid w:val="007110D6"/>
    <w:rsid w:val="00711332"/>
    <w:rsid w:val="0071264F"/>
    <w:rsid w:val="00712C1B"/>
    <w:rsid w:val="007146A7"/>
    <w:rsid w:val="00715340"/>
    <w:rsid w:val="00715B32"/>
    <w:rsid w:val="007164E3"/>
    <w:rsid w:val="007206AD"/>
    <w:rsid w:val="007215CC"/>
    <w:rsid w:val="00721B19"/>
    <w:rsid w:val="00722071"/>
    <w:rsid w:val="00723E8D"/>
    <w:rsid w:val="0072499D"/>
    <w:rsid w:val="00725156"/>
    <w:rsid w:val="00725189"/>
    <w:rsid w:val="007251B9"/>
    <w:rsid w:val="00725247"/>
    <w:rsid w:val="00727A80"/>
    <w:rsid w:val="00731287"/>
    <w:rsid w:val="00731ADE"/>
    <w:rsid w:val="007332DB"/>
    <w:rsid w:val="0073333B"/>
    <w:rsid w:val="007338ED"/>
    <w:rsid w:val="00734B26"/>
    <w:rsid w:val="00735E5F"/>
    <w:rsid w:val="00735E7B"/>
    <w:rsid w:val="0073704B"/>
    <w:rsid w:val="007370B2"/>
    <w:rsid w:val="00737856"/>
    <w:rsid w:val="00740030"/>
    <w:rsid w:val="007401B4"/>
    <w:rsid w:val="007401FA"/>
    <w:rsid w:val="007408A2"/>
    <w:rsid w:val="00741B4D"/>
    <w:rsid w:val="00742443"/>
    <w:rsid w:val="007429FF"/>
    <w:rsid w:val="00742D83"/>
    <w:rsid w:val="0074349D"/>
    <w:rsid w:val="007434B6"/>
    <w:rsid w:val="007440E6"/>
    <w:rsid w:val="00744109"/>
    <w:rsid w:val="00744CF5"/>
    <w:rsid w:val="00744FE3"/>
    <w:rsid w:val="007454D5"/>
    <w:rsid w:val="00745544"/>
    <w:rsid w:val="007456A9"/>
    <w:rsid w:val="00747304"/>
    <w:rsid w:val="007479D3"/>
    <w:rsid w:val="00747D49"/>
    <w:rsid w:val="00747F40"/>
    <w:rsid w:val="007510E0"/>
    <w:rsid w:val="00751590"/>
    <w:rsid w:val="00751B6F"/>
    <w:rsid w:val="007529EC"/>
    <w:rsid w:val="00752A91"/>
    <w:rsid w:val="00753489"/>
    <w:rsid w:val="00755250"/>
    <w:rsid w:val="0075570B"/>
    <w:rsid w:val="00756310"/>
    <w:rsid w:val="00756C63"/>
    <w:rsid w:val="00757648"/>
    <w:rsid w:val="00761290"/>
    <w:rsid w:val="00762581"/>
    <w:rsid w:val="0076370E"/>
    <w:rsid w:val="007638C2"/>
    <w:rsid w:val="007639B7"/>
    <w:rsid w:val="00764F63"/>
    <w:rsid w:val="00765227"/>
    <w:rsid w:val="00765D87"/>
    <w:rsid w:val="007667B3"/>
    <w:rsid w:val="0076739E"/>
    <w:rsid w:val="00767464"/>
    <w:rsid w:val="00767A3A"/>
    <w:rsid w:val="00767DB8"/>
    <w:rsid w:val="007707EF"/>
    <w:rsid w:val="00770D76"/>
    <w:rsid w:val="00771AAC"/>
    <w:rsid w:val="00771B51"/>
    <w:rsid w:val="00772C10"/>
    <w:rsid w:val="00772C11"/>
    <w:rsid w:val="00773557"/>
    <w:rsid w:val="00773E1B"/>
    <w:rsid w:val="00774244"/>
    <w:rsid w:val="00774698"/>
    <w:rsid w:val="007754C1"/>
    <w:rsid w:val="00775D67"/>
    <w:rsid w:val="007767DA"/>
    <w:rsid w:val="007811B1"/>
    <w:rsid w:val="00781710"/>
    <w:rsid w:val="00781968"/>
    <w:rsid w:val="00781EBA"/>
    <w:rsid w:val="00781F32"/>
    <w:rsid w:val="0078314C"/>
    <w:rsid w:val="00783BCF"/>
    <w:rsid w:val="007856AE"/>
    <w:rsid w:val="00785EB6"/>
    <w:rsid w:val="0078786B"/>
    <w:rsid w:val="00787BFB"/>
    <w:rsid w:val="00790000"/>
    <w:rsid w:val="00790ACE"/>
    <w:rsid w:val="00791A5E"/>
    <w:rsid w:val="0079226E"/>
    <w:rsid w:val="00792E77"/>
    <w:rsid w:val="00793B86"/>
    <w:rsid w:val="00793EB8"/>
    <w:rsid w:val="00794333"/>
    <w:rsid w:val="0079516D"/>
    <w:rsid w:val="007955B8"/>
    <w:rsid w:val="007956BB"/>
    <w:rsid w:val="00795937"/>
    <w:rsid w:val="007A008F"/>
    <w:rsid w:val="007A0797"/>
    <w:rsid w:val="007A0AED"/>
    <w:rsid w:val="007A106D"/>
    <w:rsid w:val="007A27A5"/>
    <w:rsid w:val="007A40D8"/>
    <w:rsid w:val="007A4282"/>
    <w:rsid w:val="007A448A"/>
    <w:rsid w:val="007A4D0B"/>
    <w:rsid w:val="007A53AF"/>
    <w:rsid w:val="007A5F7C"/>
    <w:rsid w:val="007A60F8"/>
    <w:rsid w:val="007A7FDA"/>
    <w:rsid w:val="007B156A"/>
    <w:rsid w:val="007B1D3F"/>
    <w:rsid w:val="007B1FBD"/>
    <w:rsid w:val="007B3467"/>
    <w:rsid w:val="007B401F"/>
    <w:rsid w:val="007B4043"/>
    <w:rsid w:val="007B4AB7"/>
    <w:rsid w:val="007B4DBE"/>
    <w:rsid w:val="007B5773"/>
    <w:rsid w:val="007B5CAC"/>
    <w:rsid w:val="007B5E0E"/>
    <w:rsid w:val="007B65DB"/>
    <w:rsid w:val="007B6B06"/>
    <w:rsid w:val="007B6DF8"/>
    <w:rsid w:val="007C2A7A"/>
    <w:rsid w:val="007C4C5A"/>
    <w:rsid w:val="007C75AD"/>
    <w:rsid w:val="007D028A"/>
    <w:rsid w:val="007D09FB"/>
    <w:rsid w:val="007D10B9"/>
    <w:rsid w:val="007D119C"/>
    <w:rsid w:val="007D1D09"/>
    <w:rsid w:val="007D22B2"/>
    <w:rsid w:val="007D2A22"/>
    <w:rsid w:val="007D3726"/>
    <w:rsid w:val="007D376B"/>
    <w:rsid w:val="007D45DC"/>
    <w:rsid w:val="007D5157"/>
    <w:rsid w:val="007D56C2"/>
    <w:rsid w:val="007D6BD5"/>
    <w:rsid w:val="007D73E4"/>
    <w:rsid w:val="007D757B"/>
    <w:rsid w:val="007D774E"/>
    <w:rsid w:val="007D7A71"/>
    <w:rsid w:val="007E00EA"/>
    <w:rsid w:val="007E0304"/>
    <w:rsid w:val="007E38F6"/>
    <w:rsid w:val="007E3D9E"/>
    <w:rsid w:val="007E70CF"/>
    <w:rsid w:val="007F09EC"/>
    <w:rsid w:val="007F14C2"/>
    <w:rsid w:val="007F162E"/>
    <w:rsid w:val="007F1D07"/>
    <w:rsid w:val="007F25C5"/>
    <w:rsid w:val="007F362D"/>
    <w:rsid w:val="007F4116"/>
    <w:rsid w:val="007F412F"/>
    <w:rsid w:val="007F463A"/>
    <w:rsid w:val="007F50CC"/>
    <w:rsid w:val="007F5277"/>
    <w:rsid w:val="007F6546"/>
    <w:rsid w:val="007F6F3D"/>
    <w:rsid w:val="007F7AA7"/>
    <w:rsid w:val="007F7FF4"/>
    <w:rsid w:val="00800011"/>
    <w:rsid w:val="00802324"/>
    <w:rsid w:val="008026E0"/>
    <w:rsid w:val="00802AEB"/>
    <w:rsid w:val="00803042"/>
    <w:rsid w:val="008030D6"/>
    <w:rsid w:val="008038EE"/>
    <w:rsid w:val="00804313"/>
    <w:rsid w:val="00804A75"/>
    <w:rsid w:val="008070B4"/>
    <w:rsid w:val="00807A0C"/>
    <w:rsid w:val="00807B77"/>
    <w:rsid w:val="00807CD8"/>
    <w:rsid w:val="00807DC6"/>
    <w:rsid w:val="00807E7B"/>
    <w:rsid w:val="00810517"/>
    <w:rsid w:val="00810BD4"/>
    <w:rsid w:val="008111E5"/>
    <w:rsid w:val="00811F43"/>
    <w:rsid w:val="00814661"/>
    <w:rsid w:val="0081476D"/>
    <w:rsid w:val="008149E6"/>
    <w:rsid w:val="0081552D"/>
    <w:rsid w:val="0081675C"/>
    <w:rsid w:val="008168BF"/>
    <w:rsid w:val="008226DB"/>
    <w:rsid w:val="008229BB"/>
    <w:rsid w:val="00823C50"/>
    <w:rsid w:val="00823F21"/>
    <w:rsid w:val="00824CCD"/>
    <w:rsid w:val="00824D47"/>
    <w:rsid w:val="008259F8"/>
    <w:rsid w:val="0082617C"/>
    <w:rsid w:val="00826BE6"/>
    <w:rsid w:val="008273E5"/>
    <w:rsid w:val="00830941"/>
    <w:rsid w:val="008310E3"/>
    <w:rsid w:val="00832FCC"/>
    <w:rsid w:val="0083415C"/>
    <w:rsid w:val="00834B79"/>
    <w:rsid w:val="008357D9"/>
    <w:rsid w:val="0083595F"/>
    <w:rsid w:val="00836204"/>
    <w:rsid w:val="00840019"/>
    <w:rsid w:val="00841485"/>
    <w:rsid w:val="008422F6"/>
    <w:rsid w:val="00842582"/>
    <w:rsid w:val="008440D5"/>
    <w:rsid w:val="008441F8"/>
    <w:rsid w:val="0084532A"/>
    <w:rsid w:val="00845678"/>
    <w:rsid w:val="00845D38"/>
    <w:rsid w:val="00846021"/>
    <w:rsid w:val="00846962"/>
    <w:rsid w:val="00846DFC"/>
    <w:rsid w:val="0084731B"/>
    <w:rsid w:val="00850EE9"/>
    <w:rsid w:val="0085225C"/>
    <w:rsid w:val="00852EBD"/>
    <w:rsid w:val="00853B33"/>
    <w:rsid w:val="00853CB3"/>
    <w:rsid w:val="00854A17"/>
    <w:rsid w:val="00854A3A"/>
    <w:rsid w:val="0085555D"/>
    <w:rsid w:val="008556E2"/>
    <w:rsid w:val="008566D7"/>
    <w:rsid w:val="00856D30"/>
    <w:rsid w:val="008571BB"/>
    <w:rsid w:val="00860216"/>
    <w:rsid w:val="00861784"/>
    <w:rsid w:val="00861A5E"/>
    <w:rsid w:val="00862D47"/>
    <w:rsid w:val="00864E90"/>
    <w:rsid w:val="0086512A"/>
    <w:rsid w:val="008704D8"/>
    <w:rsid w:val="00870B21"/>
    <w:rsid w:val="00870C19"/>
    <w:rsid w:val="00870F55"/>
    <w:rsid w:val="00871023"/>
    <w:rsid w:val="0087130C"/>
    <w:rsid w:val="00871B77"/>
    <w:rsid w:val="0087294C"/>
    <w:rsid w:val="00872C11"/>
    <w:rsid w:val="00873578"/>
    <w:rsid w:val="0087379F"/>
    <w:rsid w:val="0087446B"/>
    <w:rsid w:val="0087449A"/>
    <w:rsid w:val="008746F3"/>
    <w:rsid w:val="00874776"/>
    <w:rsid w:val="00875B5B"/>
    <w:rsid w:val="0087678D"/>
    <w:rsid w:val="00876C2B"/>
    <w:rsid w:val="00877597"/>
    <w:rsid w:val="008776DB"/>
    <w:rsid w:val="00880D96"/>
    <w:rsid w:val="0088137C"/>
    <w:rsid w:val="008814A4"/>
    <w:rsid w:val="008816A3"/>
    <w:rsid w:val="00881AE0"/>
    <w:rsid w:val="00883571"/>
    <w:rsid w:val="00883630"/>
    <w:rsid w:val="00883CB7"/>
    <w:rsid w:val="00884170"/>
    <w:rsid w:val="00884F96"/>
    <w:rsid w:val="0088553E"/>
    <w:rsid w:val="00886F3D"/>
    <w:rsid w:val="00887FC5"/>
    <w:rsid w:val="008902D8"/>
    <w:rsid w:val="00890CD1"/>
    <w:rsid w:val="00891148"/>
    <w:rsid w:val="0089155C"/>
    <w:rsid w:val="00891BF2"/>
    <w:rsid w:val="00893369"/>
    <w:rsid w:val="00893C41"/>
    <w:rsid w:val="008971CA"/>
    <w:rsid w:val="008A1205"/>
    <w:rsid w:val="008A1EDF"/>
    <w:rsid w:val="008A250A"/>
    <w:rsid w:val="008A2EE7"/>
    <w:rsid w:val="008A39C3"/>
    <w:rsid w:val="008A415A"/>
    <w:rsid w:val="008A4C1F"/>
    <w:rsid w:val="008A7412"/>
    <w:rsid w:val="008B1387"/>
    <w:rsid w:val="008B1A27"/>
    <w:rsid w:val="008B218F"/>
    <w:rsid w:val="008B2419"/>
    <w:rsid w:val="008B2F16"/>
    <w:rsid w:val="008B5577"/>
    <w:rsid w:val="008B5DC1"/>
    <w:rsid w:val="008B6609"/>
    <w:rsid w:val="008B67A8"/>
    <w:rsid w:val="008B6AAC"/>
    <w:rsid w:val="008B6AF7"/>
    <w:rsid w:val="008B76AF"/>
    <w:rsid w:val="008C0848"/>
    <w:rsid w:val="008C10BE"/>
    <w:rsid w:val="008C1820"/>
    <w:rsid w:val="008C1962"/>
    <w:rsid w:val="008C1AA6"/>
    <w:rsid w:val="008C1E46"/>
    <w:rsid w:val="008C26CC"/>
    <w:rsid w:val="008C31AC"/>
    <w:rsid w:val="008C3229"/>
    <w:rsid w:val="008C3254"/>
    <w:rsid w:val="008C3F29"/>
    <w:rsid w:val="008C47A8"/>
    <w:rsid w:val="008C4A38"/>
    <w:rsid w:val="008C5B37"/>
    <w:rsid w:val="008D039E"/>
    <w:rsid w:val="008D0402"/>
    <w:rsid w:val="008D1326"/>
    <w:rsid w:val="008D20EB"/>
    <w:rsid w:val="008D2732"/>
    <w:rsid w:val="008D2844"/>
    <w:rsid w:val="008D353A"/>
    <w:rsid w:val="008D3D5C"/>
    <w:rsid w:val="008D3FAF"/>
    <w:rsid w:val="008D48A7"/>
    <w:rsid w:val="008D5307"/>
    <w:rsid w:val="008D538A"/>
    <w:rsid w:val="008D5B78"/>
    <w:rsid w:val="008D62F9"/>
    <w:rsid w:val="008E08C5"/>
    <w:rsid w:val="008E0A81"/>
    <w:rsid w:val="008E17A6"/>
    <w:rsid w:val="008E1D31"/>
    <w:rsid w:val="008E2EBA"/>
    <w:rsid w:val="008E3417"/>
    <w:rsid w:val="008E4365"/>
    <w:rsid w:val="008E49DB"/>
    <w:rsid w:val="008E4CFA"/>
    <w:rsid w:val="008E4F6F"/>
    <w:rsid w:val="008E50DA"/>
    <w:rsid w:val="008E5895"/>
    <w:rsid w:val="008E5D0F"/>
    <w:rsid w:val="008E6CFC"/>
    <w:rsid w:val="008F0C37"/>
    <w:rsid w:val="008F13D6"/>
    <w:rsid w:val="008F284D"/>
    <w:rsid w:val="008F385E"/>
    <w:rsid w:val="008F3BB3"/>
    <w:rsid w:val="008F3C5E"/>
    <w:rsid w:val="008F4263"/>
    <w:rsid w:val="008F46E8"/>
    <w:rsid w:val="008F56B5"/>
    <w:rsid w:val="008F6F68"/>
    <w:rsid w:val="008F7B46"/>
    <w:rsid w:val="008F7D4B"/>
    <w:rsid w:val="008F7E3B"/>
    <w:rsid w:val="0090032A"/>
    <w:rsid w:val="00900B96"/>
    <w:rsid w:val="009027C5"/>
    <w:rsid w:val="00903208"/>
    <w:rsid w:val="00903238"/>
    <w:rsid w:val="00903BED"/>
    <w:rsid w:val="00906B8D"/>
    <w:rsid w:val="009076C6"/>
    <w:rsid w:val="00907B3B"/>
    <w:rsid w:val="00907E3C"/>
    <w:rsid w:val="00910C12"/>
    <w:rsid w:val="009116FF"/>
    <w:rsid w:val="00912805"/>
    <w:rsid w:val="009150C9"/>
    <w:rsid w:val="00916818"/>
    <w:rsid w:val="00916C0B"/>
    <w:rsid w:val="009213DC"/>
    <w:rsid w:val="009223C7"/>
    <w:rsid w:val="009231F6"/>
    <w:rsid w:val="00923C1B"/>
    <w:rsid w:val="00924AD2"/>
    <w:rsid w:val="00924AD5"/>
    <w:rsid w:val="00926086"/>
    <w:rsid w:val="00926711"/>
    <w:rsid w:val="00930ED6"/>
    <w:rsid w:val="00930F00"/>
    <w:rsid w:val="009319CE"/>
    <w:rsid w:val="00931EC2"/>
    <w:rsid w:val="00931ED9"/>
    <w:rsid w:val="00932619"/>
    <w:rsid w:val="009329BC"/>
    <w:rsid w:val="009330C3"/>
    <w:rsid w:val="009332ED"/>
    <w:rsid w:val="00933473"/>
    <w:rsid w:val="00934EB5"/>
    <w:rsid w:val="00935050"/>
    <w:rsid w:val="00935B63"/>
    <w:rsid w:val="00936358"/>
    <w:rsid w:val="00937645"/>
    <w:rsid w:val="009378B7"/>
    <w:rsid w:val="0093795B"/>
    <w:rsid w:val="00940656"/>
    <w:rsid w:val="00941103"/>
    <w:rsid w:val="009417B0"/>
    <w:rsid w:val="009419E8"/>
    <w:rsid w:val="00943342"/>
    <w:rsid w:val="00943D22"/>
    <w:rsid w:val="00943F67"/>
    <w:rsid w:val="009444E5"/>
    <w:rsid w:val="0094472D"/>
    <w:rsid w:val="009449B2"/>
    <w:rsid w:val="009451BA"/>
    <w:rsid w:val="00945F0D"/>
    <w:rsid w:val="009464FE"/>
    <w:rsid w:val="009471C4"/>
    <w:rsid w:val="00950828"/>
    <w:rsid w:val="00952A4C"/>
    <w:rsid w:val="00952C59"/>
    <w:rsid w:val="009543BB"/>
    <w:rsid w:val="00954C51"/>
    <w:rsid w:val="0095567E"/>
    <w:rsid w:val="0095598E"/>
    <w:rsid w:val="00955D3F"/>
    <w:rsid w:val="009561D8"/>
    <w:rsid w:val="00956514"/>
    <w:rsid w:val="009566E1"/>
    <w:rsid w:val="00956E97"/>
    <w:rsid w:val="009571B6"/>
    <w:rsid w:val="00957626"/>
    <w:rsid w:val="00960198"/>
    <w:rsid w:val="0096026F"/>
    <w:rsid w:val="00962267"/>
    <w:rsid w:val="009634E4"/>
    <w:rsid w:val="0096353C"/>
    <w:rsid w:val="00965A48"/>
    <w:rsid w:val="00967261"/>
    <w:rsid w:val="009705CD"/>
    <w:rsid w:val="00970750"/>
    <w:rsid w:val="009709C3"/>
    <w:rsid w:val="009709FC"/>
    <w:rsid w:val="009726EE"/>
    <w:rsid w:val="00972B7D"/>
    <w:rsid w:val="0097381D"/>
    <w:rsid w:val="00973926"/>
    <w:rsid w:val="009742BE"/>
    <w:rsid w:val="0097487B"/>
    <w:rsid w:val="0097520A"/>
    <w:rsid w:val="009752E9"/>
    <w:rsid w:val="0097787E"/>
    <w:rsid w:val="00977CA3"/>
    <w:rsid w:val="009801BB"/>
    <w:rsid w:val="00980A92"/>
    <w:rsid w:val="00980D9B"/>
    <w:rsid w:val="0098195D"/>
    <w:rsid w:val="00982D1A"/>
    <w:rsid w:val="00983C5A"/>
    <w:rsid w:val="00984F4E"/>
    <w:rsid w:val="009853A5"/>
    <w:rsid w:val="0098541C"/>
    <w:rsid w:val="00985C98"/>
    <w:rsid w:val="0098722E"/>
    <w:rsid w:val="00987EFE"/>
    <w:rsid w:val="00990072"/>
    <w:rsid w:val="00990645"/>
    <w:rsid w:val="009909E3"/>
    <w:rsid w:val="00990AC1"/>
    <w:rsid w:val="0099288B"/>
    <w:rsid w:val="009928FF"/>
    <w:rsid w:val="00992FDE"/>
    <w:rsid w:val="009933C5"/>
    <w:rsid w:val="00993A79"/>
    <w:rsid w:val="009943E4"/>
    <w:rsid w:val="009943FC"/>
    <w:rsid w:val="00995ABF"/>
    <w:rsid w:val="009965BE"/>
    <w:rsid w:val="0099677C"/>
    <w:rsid w:val="00996C9B"/>
    <w:rsid w:val="00997335"/>
    <w:rsid w:val="00997824"/>
    <w:rsid w:val="00997A4E"/>
    <w:rsid w:val="009A04BB"/>
    <w:rsid w:val="009A1794"/>
    <w:rsid w:val="009A1F13"/>
    <w:rsid w:val="009A21B3"/>
    <w:rsid w:val="009A352D"/>
    <w:rsid w:val="009A3845"/>
    <w:rsid w:val="009A3A31"/>
    <w:rsid w:val="009A3E57"/>
    <w:rsid w:val="009A42E9"/>
    <w:rsid w:val="009A43F4"/>
    <w:rsid w:val="009A45C4"/>
    <w:rsid w:val="009A4D0E"/>
    <w:rsid w:val="009A5CD6"/>
    <w:rsid w:val="009A5D29"/>
    <w:rsid w:val="009A5EA3"/>
    <w:rsid w:val="009A740E"/>
    <w:rsid w:val="009A7629"/>
    <w:rsid w:val="009B03E3"/>
    <w:rsid w:val="009B1753"/>
    <w:rsid w:val="009B1B19"/>
    <w:rsid w:val="009B242C"/>
    <w:rsid w:val="009B29EE"/>
    <w:rsid w:val="009B4B94"/>
    <w:rsid w:val="009B4D21"/>
    <w:rsid w:val="009B5516"/>
    <w:rsid w:val="009B564E"/>
    <w:rsid w:val="009B59A5"/>
    <w:rsid w:val="009B7783"/>
    <w:rsid w:val="009C0A44"/>
    <w:rsid w:val="009C1448"/>
    <w:rsid w:val="009C17FF"/>
    <w:rsid w:val="009C265F"/>
    <w:rsid w:val="009C3689"/>
    <w:rsid w:val="009C373A"/>
    <w:rsid w:val="009C3EC9"/>
    <w:rsid w:val="009C49DE"/>
    <w:rsid w:val="009C4A5F"/>
    <w:rsid w:val="009C5C41"/>
    <w:rsid w:val="009C5FC5"/>
    <w:rsid w:val="009C6478"/>
    <w:rsid w:val="009C7B11"/>
    <w:rsid w:val="009D0F79"/>
    <w:rsid w:val="009D17DA"/>
    <w:rsid w:val="009D1E3C"/>
    <w:rsid w:val="009D21BB"/>
    <w:rsid w:val="009D402F"/>
    <w:rsid w:val="009D42DF"/>
    <w:rsid w:val="009E03DA"/>
    <w:rsid w:val="009E0CAE"/>
    <w:rsid w:val="009E1336"/>
    <w:rsid w:val="009E23A7"/>
    <w:rsid w:val="009E2614"/>
    <w:rsid w:val="009E27EA"/>
    <w:rsid w:val="009E2DBA"/>
    <w:rsid w:val="009E3CB7"/>
    <w:rsid w:val="009E4E1E"/>
    <w:rsid w:val="009E5709"/>
    <w:rsid w:val="009E5B70"/>
    <w:rsid w:val="009E674C"/>
    <w:rsid w:val="009E6B1F"/>
    <w:rsid w:val="009E6C3A"/>
    <w:rsid w:val="009E748C"/>
    <w:rsid w:val="009E7588"/>
    <w:rsid w:val="009F0547"/>
    <w:rsid w:val="009F17F3"/>
    <w:rsid w:val="009F1E55"/>
    <w:rsid w:val="009F247C"/>
    <w:rsid w:val="009F3CC9"/>
    <w:rsid w:val="009F451D"/>
    <w:rsid w:val="009F50C7"/>
    <w:rsid w:val="009F72DA"/>
    <w:rsid w:val="009F7436"/>
    <w:rsid w:val="009F7652"/>
    <w:rsid w:val="009F76EA"/>
    <w:rsid w:val="009F796C"/>
    <w:rsid w:val="00A00170"/>
    <w:rsid w:val="00A01B26"/>
    <w:rsid w:val="00A030BA"/>
    <w:rsid w:val="00A034E2"/>
    <w:rsid w:val="00A04178"/>
    <w:rsid w:val="00A049DA"/>
    <w:rsid w:val="00A04A46"/>
    <w:rsid w:val="00A056BF"/>
    <w:rsid w:val="00A065A2"/>
    <w:rsid w:val="00A072F9"/>
    <w:rsid w:val="00A0784D"/>
    <w:rsid w:val="00A102BE"/>
    <w:rsid w:val="00A10F00"/>
    <w:rsid w:val="00A123A8"/>
    <w:rsid w:val="00A1241B"/>
    <w:rsid w:val="00A125EA"/>
    <w:rsid w:val="00A12B9D"/>
    <w:rsid w:val="00A12DED"/>
    <w:rsid w:val="00A13295"/>
    <w:rsid w:val="00A13692"/>
    <w:rsid w:val="00A14647"/>
    <w:rsid w:val="00A15315"/>
    <w:rsid w:val="00A153E6"/>
    <w:rsid w:val="00A20297"/>
    <w:rsid w:val="00A2071C"/>
    <w:rsid w:val="00A20D98"/>
    <w:rsid w:val="00A23B0D"/>
    <w:rsid w:val="00A247F2"/>
    <w:rsid w:val="00A25054"/>
    <w:rsid w:val="00A2574F"/>
    <w:rsid w:val="00A25DEF"/>
    <w:rsid w:val="00A260A7"/>
    <w:rsid w:val="00A26C73"/>
    <w:rsid w:val="00A27815"/>
    <w:rsid w:val="00A3012D"/>
    <w:rsid w:val="00A30548"/>
    <w:rsid w:val="00A30E22"/>
    <w:rsid w:val="00A31232"/>
    <w:rsid w:val="00A32ABA"/>
    <w:rsid w:val="00A33A81"/>
    <w:rsid w:val="00A35AED"/>
    <w:rsid w:val="00A36081"/>
    <w:rsid w:val="00A365CC"/>
    <w:rsid w:val="00A370B2"/>
    <w:rsid w:val="00A37151"/>
    <w:rsid w:val="00A37926"/>
    <w:rsid w:val="00A40EF5"/>
    <w:rsid w:val="00A425F0"/>
    <w:rsid w:val="00A436B8"/>
    <w:rsid w:val="00A440A4"/>
    <w:rsid w:val="00A444B1"/>
    <w:rsid w:val="00A44B9C"/>
    <w:rsid w:val="00A44C4C"/>
    <w:rsid w:val="00A45C34"/>
    <w:rsid w:val="00A46070"/>
    <w:rsid w:val="00A46A12"/>
    <w:rsid w:val="00A470DB"/>
    <w:rsid w:val="00A4748A"/>
    <w:rsid w:val="00A505A9"/>
    <w:rsid w:val="00A50B77"/>
    <w:rsid w:val="00A51134"/>
    <w:rsid w:val="00A51430"/>
    <w:rsid w:val="00A51B6B"/>
    <w:rsid w:val="00A537FD"/>
    <w:rsid w:val="00A5391C"/>
    <w:rsid w:val="00A53A35"/>
    <w:rsid w:val="00A53C19"/>
    <w:rsid w:val="00A54795"/>
    <w:rsid w:val="00A54B19"/>
    <w:rsid w:val="00A56244"/>
    <w:rsid w:val="00A56522"/>
    <w:rsid w:val="00A570B4"/>
    <w:rsid w:val="00A610AB"/>
    <w:rsid w:val="00A610ED"/>
    <w:rsid w:val="00A61743"/>
    <w:rsid w:val="00A6193B"/>
    <w:rsid w:val="00A61CB7"/>
    <w:rsid w:val="00A61DBA"/>
    <w:rsid w:val="00A62AC1"/>
    <w:rsid w:val="00A62EB1"/>
    <w:rsid w:val="00A633F2"/>
    <w:rsid w:val="00A64001"/>
    <w:rsid w:val="00A64535"/>
    <w:rsid w:val="00A649D5"/>
    <w:rsid w:val="00A65097"/>
    <w:rsid w:val="00A65571"/>
    <w:rsid w:val="00A655B0"/>
    <w:rsid w:val="00A65EB4"/>
    <w:rsid w:val="00A66542"/>
    <w:rsid w:val="00A6696E"/>
    <w:rsid w:val="00A70D4F"/>
    <w:rsid w:val="00A71229"/>
    <w:rsid w:val="00A7239E"/>
    <w:rsid w:val="00A72B28"/>
    <w:rsid w:val="00A74604"/>
    <w:rsid w:val="00A74655"/>
    <w:rsid w:val="00A74B3E"/>
    <w:rsid w:val="00A74F3C"/>
    <w:rsid w:val="00A76EAF"/>
    <w:rsid w:val="00A77566"/>
    <w:rsid w:val="00A80F3A"/>
    <w:rsid w:val="00A81F63"/>
    <w:rsid w:val="00A82699"/>
    <w:rsid w:val="00A8286C"/>
    <w:rsid w:val="00A83513"/>
    <w:rsid w:val="00A84A45"/>
    <w:rsid w:val="00A84CC5"/>
    <w:rsid w:val="00A85985"/>
    <w:rsid w:val="00A85C31"/>
    <w:rsid w:val="00A85C47"/>
    <w:rsid w:val="00A8602E"/>
    <w:rsid w:val="00A87C08"/>
    <w:rsid w:val="00A87FAD"/>
    <w:rsid w:val="00A906B7"/>
    <w:rsid w:val="00A915EA"/>
    <w:rsid w:val="00A9384B"/>
    <w:rsid w:val="00A93B66"/>
    <w:rsid w:val="00A94881"/>
    <w:rsid w:val="00A958EF"/>
    <w:rsid w:val="00A95A2E"/>
    <w:rsid w:val="00AA0522"/>
    <w:rsid w:val="00AA10DF"/>
    <w:rsid w:val="00AA1F21"/>
    <w:rsid w:val="00AA21B8"/>
    <w:rsid w:val="00AA21BA"/>
    <w:rsid w:val="00AA3210"/>
    <w:rsid w:val="00AA38DA"/>
    <w:rsid w:val="00AA3FFC"/>
    <w:rsid w:val="00AA4240"/>
    <w:rsid w:val="00AA4436"/>
    <w:rsid w:val="00AA5768"/>
    <w:rsid w:val="00AA5D57"/>
    <w:rsid w:val="00AA64E2"/>
    <w:rsid w:val="00AA660E"/>
    <w:rsid w:val="00AA6BB3"/>
    <w:rsid w:val="00AA71F4"/>
    <w:rsid w:val="00AB05DE"/>
    <w:rsid w:val="00AB071E"/>
    <w:rsid w:val="00AB0E68"/>
    <w:rsid w:val="00AB27DF"/>
    <w:rsid w:val="00AB34D2"/>
    <w:rsid w:val="00AB3CBA"/>
    <w:rsid w:val="00AB41EF"/>
    <w:rsid w:val="00AB4235"/>
    <w:rsid w:val="00AB5347"/>
    <w:rsid w:val="00AB5B02"/>
    <w:rsid w:val="00AB6812"/>
    <w:rsid w:val="00AB73BE"/>
    <w:rsid w:val="00AB7B93"/>
    <w:rsid w:val="00AC06DE"/>
    <w:rsid w:val="00AC0B02"/>
    <w:rsid w:val="00AC0D14"/>
    <w:rsid w:val="00AC0F25"/>
    <w:rsid w:val="00AC10C4"/>
    <w:rsid w:val="00AC13B0"/>
    <w:rsid w:val="00AC13FD"/>
    <w:rsid w:val="00AC1F7C"/>
    <w:rsid w:val="00AC2B09"/>
    <w:rsid w:val="00AC4538"/>
    <w:rsid w:val="00AC4D60"/>
    <w:rsid w:val="00AC5756"/>
    <w:rsid w:val="00AC69B2"/>
    <w:rsid w:val="00AC6CB0"/>
    <w:rsid w:val="00AC705C"/>
    <w:rsid w:val="00AC73F0"/>
    <w:rsid w:val="00AC7718"/>
    <w:rsid w:val="00AD0CD3"/>
    <w:rsid w:val="00AD0E49"/>
    <w:rsid w:val="00AD1CAE"/>
    <w:rsid w:val="00AD3247"/>
    <w:rsid w:val="00AD413D"/>
    <w:rsid w:val="00AD4459"/>
    <w:rsid w:val="00AD4621"/>
    <w:rsid w:val="00AD4703"/>
    <w:rsid w:val="00AD48A3"/>
    <w:rsid w:val="00AD5EEA"/>
    <w:rsid w:val="00AE020C"/>
    <w:rsid w:val="00AE0488"/>
    <w:rsid w:val="00AE0721"/>
    <w:rsid w:val="00AE09C6"/>
    <w:rsid w:val="00AE0DEC"/>
    <w:rsid w:val="00AE15A2"/>
    <w:rsid w:val="00AE3598"/>
    <w:rsid w:val="00AE43B5"/>
    <w:rsid w:val="00AE57F4"/>
    <w:rsid w:val="00AE5A7C"/>
    <w:rsid w:val="00AE5E29"/>
    <w:rsid w:val="00AE5FDF"/>
    <w:rsid w:val="00AF062C"/>
    <w:rsid w:val="00AF088F"/>
    <w:rsid w:val="00AF3EFC"/>
    <w:rsid w:val="00AF443C"/>
    <w:rsid w:val="00AF53EB"/>
    <w:rsid w:val="00AF5942"/>
    <w:rsid w:val="00AF74E7"/>
    <w:rsid w:val="00AF7C03"/>
    <w:rsid w:val="00AF7FE7"/>
    <w:rsid w:val="00B005A7"/>
    <w:rsid w:val="00B026F4"/>
    <w:rsid w:val="00B02758"/>
    <w:rsid w:val="00B02AE9"/>
    <w:rsid w:val="00B031AC"/>
    <w:rsid w:val="00B03AEB"/>
    <w:rsid w:val="00B04165"/>
    <w:rsid w:val="00B0441E"/>
    <w:rsid w:val="00B04900"/>
    <w:rsid w:val="00B052DF"/>
    <w:rsid w:val="00B061CB"/>
    <w:rsid w:val="00B063A1"/>
    <w:rsid w:val="00B06987"/>
    <w:rsid w:val="00B07014"/>
    <w:rsid w:val="00B07092"/>
    <w:rsid w:val="00B07E12"/>
    <w:rsid w:val="00B112D3"/>
    <w:rsid w:val="00B1147C"/>
    <w:rsid w:val="00B115EF"/>
    <w:rsid w:val="00B132C2"/>
    <w:rsid w:val="00B133E5"/>
    <w:rsid w:val="00B147E6"/>
    <w:rsid w:val="00B151A7"/>
    <w:rsid w:val="00B173BF"/>
    <w:rsid w:val="00B1751B"/>
    <w:rsid w:val="00B20693"/>
    <w:rsid w:val="00B2133E"/>
    <w:rsid w:val="00B217BC"/>
    <w:rsid w:val="00B2211B"/>
    <w:rsid w:val="00B2227C"/>
    <w:rsid w:val="00B225A0"/>
    <w:rsid w:val="00B22E1C"/>
    <w:rsid w:val="00B23C6C"/>
    <w:rsid w:val="00B24588"/>
    <w:rsid w:val="00B246CC"/>
    <w:rsid w:val="00B25597"/>
    <w:rsid w:val="00B2597E"/>
    <w:rsid w:val="00B261BF"/>
    <w:rsid w:val="00B26830"/>
    <w:rsid w:val="00B26EA7"/>
    <w:rsid w:val="00B26F16"/>
    <w:rsid w:val="00B27237"/>
    <w:rsid w:val="00B30978"/>
    <w:rsid w:val="00B30C66"/>
    <w:rsid w:val="00B31DEF"/>
    <w:rsid w:val="00B32036"/>
    <w:rsid w:val="00B325DA"/>
    <w:rsid w:val="00B345AA"/>
    <w:rsid w:val="00B357A6"/>
    <w:rsid w:val="00B36300"/>
    <w:rsid w:val="00B3662C"/>
    <w:rsid w:val="00B400E2"/>
    <w:rsid w:val="00B400E9"/>
    <w:rsid w:val="00B40BE6"/>
    <w:rsid w:val="00B40FF4"/>
    <w:rsid w:val="00B4112B"/>
    <w:rsid w:val="00B41D85"/>
    <w:rsid w:val="00B422FE"/>
    <w:rsid w:val="00B4284C"/>
    <w:rsid w:val="00B4349B"/>
    <w:rsid w:val="00B44D3B"/>
    <w:rsid w:val="00B45428"/>
    <w:rsid w:val="00B457D1"/>
    <w:rsid w:val="00B4588A"/>
    <w:rsid w:val="00B46056"/>
    <w:rsid w:val="00B463BD"/>
    <w:rsid w:val="00B46681"/>
    <w:rsid w:val="00B46ABA"/>
    <w:rsid w:val="00B47306"/>
    <w:rsid w:val="00B504B1"/>
    <w:rsid w:val="00B505E1"/>
    <w:rsid w:val="00B5116C"/>
    <w:rsid w:val="00B51610"/>
    <w:rsid w:val="00B52C63"/>
    <w:rsid w:val="00B54601"/>
    <w:rsid w:val="00B54613"/>
    <w:rsid w:val="00B5474B"/>
    <w:rsid w:val="00B54DBE"/>
    <w:rsid w:val="00B550F4"/>
    <w:rsid w:val="00B55CD4"/>
    <w:rsid w:val="00B56911"/>
    <w:rsid w:val="00B56C0E"/>
    <w:rsid w:val="00B57599"/>
    <w:rsid w:val="00B57729"/>
    <w:rsid w:val="00B57A83"/>
    <w:rsid w:val="00B6186C"/>
    <w:rsid w:val="00B61A63"/>
    <w:rsid w:val="00B6263F"/>
    <w:rsid w:val="00B62C0C"/>
    <w:rsid w:val="00B638E6"/>
    <w:rsid w:val="00B63B39"/>
    <w:rsid w:val="00B66310"/>
    <w:rsid w:val="00B665B6"/>
    <w:rsid w:val="00B67F51"/>
    <w:rsid w:val="00B70011"/>
    <w:rsid w:val="00B70197"/>
    <w:rsid w:val="00B702A2"/>
    <w:rsid w:val="00B72519"/>
    <w:rsid w:val="00B73253"/>
    <w:rsid w:val="00B73942"/>
    <w:rsid w:val="00B74F84"/>
    <w:rsid w:val="00B75122"/>
    <w:rsid w:val="00B757AC"/>
    <w:rsid w:val="00B7675A"/>
    <w:rsid w:val="00B76830"/>
    <w:rsid w:val="00B80942"/>
    <w:rsid w:val="00B813CA"/>
    <w:rsid w:val="00B818D9"/>
    <w:rsid w:val="00B825AD"/>
    <w:rsid w:val="00B82A65"/>
    <w:rsid w:val="00B833D2"/>
    <w:rsid w:val="00B8567D"/>
    <w:rsid w:val="00B85779"/>
    <w:rsid w:val="00B8700B"/>
    <w:rsid w:val="00B90CC6"/>
    <w:rsid w:val="00B911C4"/>
    <w:rsid w:val="00B92238"/>
    <w:rsid w:val="00B935E5"/>
    <w:rsid w:val="00B94CD6"/>
    <w:rsid w:val="00B954B8"/>
    <w:rsid w:val="00B97121"/>
    <w:rsid w:val="00B97607"/>
    <w:rsid w:val="00B9778B"/>
    <w:rsid w:val="00B97CB4"/>
    <w:rsid w:val="00BA0A89"/>
    <w:rsid w:val="00BA146C"/>
    <w:rsid w:val="00BA2BD0"/>
    <w:rsid w:val="00BA30F9"/>
    <w:rsid w:val="00BA313F"/>
    <w:rsid w:val="00BA5A7D"/>
    <w:rsid w:val="00BA6FA8"/>
    <w:rsid w:val="00BA7C9C"/>
    <w:rsid w:val="00BB2B0B"/>
    <w:rsid w:val="00BB4E94"/>
    <w:rsid w:val="00BB7A90"/>
    <w:rsid w:val="00BC0768"/>
    <w:rsid w:val="00BC07DB"/>
    <w:rsid w:val="00BC09E7"/>
    <w:rsid w:val="00BC171D"/>
    <w:rsid w:val="00BC2353"/>
    <w:rsid w:val="00BC39FA"/>
    <w:rsid w:val="00BC3C69"/>
    <w:rsid w:val="00BC3D3D"/>
    <w:rsid w:val="00BC3D86"/>
    <w:rsid w:val="00BC4190"/>
    <w:rsid w:val="00BC44B3"/>
    <w:rsid w:val="00BC4520"/>
    <w:rsid w:val="00BC4673"/>
    <w:rsid w:val="00BC485B"/>
    <w:rsid w:val="00BC48D7"/>
    <w:rsid w:val="00BC4C1F"/>
    <w:rsid w:val="00BC5CDA"/>
    <w:rsid w:val="00BC614A"/>
    <w:rsid w:val="00BC6326"/>
    <w:rsid w:val="00BC6CE4"/>
    <w:rsid w:val="00BC76E8"/>
    <w:rsid w:val="00BC7CCE"/>
    <w:rsid w:val="00BD0172"/>
    <w:rsid w:val="00BD12C6"/>
    <w:rsid w:val="00BD1AC4"/>
    <w:rsid w:val="00BD1AC9"/>
    <w:rsid w:val="00BD1E7B"/>
    <w:rsid w:val="00BD27A0"/>
    <w:rsid w:val="00BD4358"/>
    <w:rsid w:val="00BD4809"/>
    <w:rsid w:val="00BD49F0"/>
    <w:rsid w:val="00BD5482"/>
    <w:rsid w:val="00BD5AFF"/>
    <w:rsid w:val="00BD60E2"/>
    <w:rsid w:val="00BD656C"/>
    <w:rsid w:val="00BD7027"/>
    <w:rsid w:val="00BD73AE"/>
    <w:rsid w:val="00BE05B7"/>
    <w:rsid w:val="00BE2B79"/>
    <w:rsid w:val="00BE3389"/>
    <w:rsid w:val="00BE34E2"/>
    <w:rsid w:val="00BE3825"/>
    <w:rsid w:val="00BE3C0F"/>
    <w:rsid w:val="00BE6E5A"/>
    <w:rsid w:val="00BE7658"/>
    <w:rsid w:val="00BF17E1"/>
    <w:rsid w:val="00BF1F19"/>
    <w:rsid w:val="00BF225B"/>
    <w:rsid w:val="00BF2D1A"/>
    <w:rsid w:val="00BF3CB3"/>
    <w:rsid w:val="00BF3FAE"/>
    <w:rsid w:val="00BF50CF"/>
    <w:rsid w:val="00BF520A"/>
    <w:rsid w:val="00BF58AE"/>
    <w:rsid w:val="00BF59CA"/>
    <w:rsid w:val="00BF5DF6"/>
    <w:rsid w:val="00C01C04"/>
    <w:rsid w:val="00C02ACF"/>
    <w:rsid w:val="00C03005"/>
    <w:rsid w:val="00C033CE"/>
    <w:rsid w:val="00C042BE"/>
    <w:rsid w:val="00C048B0"/>
    <w:rsid w:val="00C05FC3"/>
    <w:rsid w:val="00C079CC"/>
    <w:rsid w:val="00C07EEB"/>
    <w:rsid w:val="00C11079"/>
    <w:rsid w:val="00C11DA6"/>
    <w:rsid w:val="00C123D0"/>
    <w:rsid w:val="00C14498"/>
    <w:rsid w:val="00C1489F"/>
    <w:rsid w:val="00C14E11"/>
    <w:rsid w:val="00C15A0D"/>
    <w:rsid w:val="00C17DB1"/>
    <w:rsid w:val="00C17DCB"/>
    <w:rsid w:val="00C20B28"/>
    <w:rsid w:val="00C21AC0"/>
    <w:rsid w:val="00C225FD"/>
    <w:rsid w:val="00C22D78"/>
    <w:rsid w:val="00C22DA1"/>
    <w:rsid w:val="00C233E5"/>
    <w:rsid w:val="00C240E2"/>
    <w:rsid w:val="00C241AD"/>
    <w:rsid w:val="00C24CF0"/>
    <w:rsid w:val="00C25035"/>
    <w:rsid w:val="00C2543A"/>
    <w:rsid w:val="00C258A9"/>
    <w:rsid w:val="00C25C93"/>
    <w:rsid w:val="00C25E87"/>
    <w:rsid w:val="00C2625B"/>
    <w:rsid w:val="00C26C4A"/>
    <w:rsid w:val="00C279C9"/>
    <w:rsid w:val="00C30ADA"/>
    <w:rsid w:val="00C31BC3"/>
    <w:rsid w:val="00C3353A"/>
    <w:rsid w:val="00C343D6"/>
    <w:rsid w:val="00C35433"/>
    <w:rsid w:val="00C3557A"/>
    <w:rsid w:val="00C35B10"/>
    <w:rsid w:val="00C37639"/>
    <w:rsid w:val="00C4173D"/>
    <w:rsid w:val="00C42862"/>
    <w:rsid w:val="00C44B9A"/>
    <w:rsid w:val="00C46007"/>
    <w:rsid w:val="00C46540"/>
    <w:rsid w:val="00C46F66"/>
    <w:rsid w:val="00C4763C"/>
    <w:rsid w:val="00C50B21"/>
    <w:rsid w:val="00C512D4"/>
    <w:rsid w:val="00C51576"/>
    <w:rsid w:val="00C51886"/>
    <w:rsid w:val="00C52473"/>
    <w:rsid w:val="00C524A1"/>
    <w:rsid w:val="00C53070"/>
    <w:rsid w:val="00C5376F"/>
    <w:rsid w:val="00C53936"/>
    <w:rsid w:val="00C5466E"/>
    <w:rsid w:val="00C54E51"/>
    <w:rsid w:val="00C553D2"/>
    <w:rsid w:val="00C55FC2"/>
    <w:rsid w:val="00C56A47"/>
    <w:rsid w:val="00C56EC2"/>
    <w:rsid w:val="00C573BF"/>
    <w:rsid w:val="00C6013F"/>
    <w:rsid w:val="00C60F37"/>
    <w:rsid w:val="00C61800"/>
    <w:rsid w:val="00C618C8"/>
    <w:rsid w:val="00C61E59"/>
    <w:rsid w:val="00C62782"/>
    <w:rsid w:val="00C627E0"/>
    <w:rsid w:val="00C62AC1"/>
    <w:rsid w:val="00C64AC9"/>
    <w:rsid w:val="00C64B7A"/>
    <w:rsid w:val="00C64BBD"/>
    <w:rsid w:val="00C65A98"/>
    <w:rsid w:val="00C66503"/>
    <w:rsid w:val="00C66553"/>
    <w:rsid w:val="00C66942"/>
    <w:rsid w:val="00C66999"/>
    <w:rsid w:val="00C66A9D"/>
    <w:rsid w:val="00C66D98"/>
    <w:rsid w:val="00C66E5D"/>
    <w:rsid w:val="00C67ACA"/>
    <w:rsid w:val="00C67EEC"/>
    <w:rsid w:val="00C70930"/>
    <w:rsid w:val="00C71744"/>
    <w:rsid w:val="00C71B34"/>
    <w:rsid w:val="00C72625"/>
    <w:rsid w:val="00C739D9"/>
    <w:rsid w:val="00C73E78"/>
    <w:rsid w:val="00C74629"/>
    <w:rsid w:val="00C74CB3"/>
    <w:rsid w:val="00C75BB2"/>
    <w:rsid w:val="00C7605A"/>
    <w:rsid w:val="00C765B8"/>
    <w:rsid w:val="00C76E9A"/>
    <w:rsid w:val="00C77410"/>
    <w:rsid w:val="00C775CD"/>
    <w:rsid w:val="00C80C7A"/>
    <w:rsid w:val="00C816FB"/>
    <w:rsid w:val="00C8215F"/>
    <w:rsid w:val="00C82B32"/>
    <w:rsid w:val="00C83162"/>
    <w:rsid w:val="00C836CC"/>
    <w:rsid w:val="00C8375A"/>
    <w:rsid w:val="00C8483B"/>
    <w:rsid w:val="00C8493D"/>
    <w:rsid w:val="00C85963"/>
    <w:rsid w:val="00C85C04"/>
    <w:rsid w:val="00C85D59"/>
    <w:rsid w:val="00C86595"/>
    <w:rsid w:val="00C8681B"/>
    <w:rsid w:val="00C8714C"/>
    <w:rsid w:val="00C90344"/>
    <w:rsid w:val="00C9073A"/>
    <w:rsid w:val="00C91042"/>
    <w:rsid w:val="00C9111C"/>
    <w:rsid w:val="00C92139"/>
    <w:rsid w:val="00C92178"/>
    <w:rsid w:val="00C93717"/>
    <w:rsid w:val="00C9396B"/>
    <w:rsid w:val="00C94010"/>
    <w:rsid w:val="00C9404D"/>
    <w:rsid w:val="00C94EEA"/>
    <w:rsid w:val="00C94EF0"/>
    <w:rsid w:val="00C95555"/>
    <w:rsid w:val="00C97761"/>
    <w:rsid w:val="00C97F46"/>
    <w:rsid w:val="00CA03A3"/>
    <w:rsid w:val="00CA08F9"/>
    <w:rsid w:val="00CA23EC"/>
    <w:rsid w:val="00CA26AB"/>
    <w:rsid w:val="00CA283F"/>
    <w:rsid w:val="00CA2F72"/>
    <w:rsid w:val="00CA2FA9"/>
    <w:rsid w:val="00CA2FF1"/>
    <w:rsid w:val="00CA3242"/>
    <w:rsid w:val="00CA36CE"/>
    <w:rsid w:val="00CA42C8"/>
    <w:rsid w:val="00CA52C8"/>
    <w:rsid w:val="00CA5610"/>
    <w:rsid w:val="00CA66C1"/>
    <w:rsid w:val="00CA75E3"/>
    <w:rsid w:val="00CA79F7"/>
    <w:rsid w:val="00CB0720"/>
    <w:rsid w:val="00CB1360"/>
    <w:rsid w:val="00CB1D23"/>
    <w:rsid w:val="00CB1E1B"/>
    <w:rsid w:val="00CB1FD4"/>
    <w:rsid w:val="00CB3868"/>
    <w:rsid w:val="00CB3EE1"/>
    <w:rsid w:val="00CB45A2"/>
    <w:rsid w:val="00CB5776"/>
    <w:rsid w:val="00CB5B0B"/>
    <w:rsid w:val="00CB5BB9"/>
    <w:rsid w:val="00CB5F76"/>
    <w:rsid w:val="00CB6AFB"/>
    <w:rsid w:val="00CB6B2D"/>
    <w:rsid w:val="00CB704F"/>
    <w:rsid w:val="00CB7CA8"/>
    <w:rsid w:val="00CB7EBA"/>
    <w:rsid w:val="00CC011E"/>
    <w:rsid w:val="00CC08FC"/>
    <w:rsid w:val="00CC0B85"/>
    <w:rsid w:val="00CC1BA0"/>
    <w:rsid w:val="00CC3096"/>
    <w:rsid w:val="00CC431F"/>
    <w:rsid w:val="00CC436A"/>
    <w:rsid w:val="00CC446D"/>
    <w:rsid w:val="00CC5690"/>
    <w:rsid w:val="00CC66F6"/>
    <w:rsid w:val="00CC6E14"/>
    <w:rsid w:val="00CC7098"/>
    <w:rsid w:val="00CC71B2"/>
    <w:rsid w:val="00CC7487"/>
    <w:rsid w:val="00CC7937"/>
    <w:rsid w:val="00CD0AC4"/>
    <w:rsid w:val="00CD0B21"/>
    <w:rsid w:val="00CD216C"/>
    <w:rsid w:val="00CD36E2"/>
    <w:rsid w:val="00CD4506"/>
    <w:rsid w:val="00CD4D4B"/>
    <w:rsid w:val="00CD5669"/>
    <w:rsid w:val="00CD5771"/>
    <w:rsid w:val="00CD5C6E"/>
    <w:rsid w:val="00CE02D6"/>
    <w:rsid w:val="00CE06C1"/>
    <w:rsid w:val="00CE2620"/>
    <w:rsid w:val="00CE27BE"/>
    <w:rsid w:val="00CE294C"/>
    <w:rsid w:val="00CE3168"/>
    <w:rsid w:val="00CE3810"/>
    <w:rsid w:val="00CE3BF5"/>
    <w:rsid w:val="00CE3FE6"/>
    <w:rsid w:val="00CE417B"/>
    <w:rsid w:val="00CE5D6B"/>
    <w:rsid w:val="00CE61C9"/>
    <w:rsid w:val="00CE67DF"/>
    <w:rsid w:val="00CE6EAA"/>
    <w:rsid w:val="00CE760E"/>
    <w:rsid w:val="00CF1034"/>
    <w:rsid w:val="00CF177C"/>
    <w:rsid w:val="00CF298F"/>
    <w:rsid w:val="00CF2C02"/>
    <w:rsid w:val="00CF2CF1"/>
    <w:rsid w:val="00CF3CF7"/>
    <w:rsid w:val="00CF52E8"/>
    <w:rsid w:val="00CF54CF"/>
    <w:rsid w:val="00CF5585"/>
    <w:rsid w:val="00CF56B9"/>
    <w:rsid w:val="00CF5845"/>
    <w:rsid w:val="00CF62EB"/>
    <w:rsid w:val="00CF6A4D"/>
    <w:rsid w:val="00D008CB"/>
    <w:rsid w:val="00D00B66"/>
    <w:rsid w:val="00D011F0"/>
    <w:rsid w:val="00D013BA"/>
    <w:rsid w:val="00D01DB1"/>
    <w:rsid w:val="00D03EF4"/>
    <w:rsid w:val="00D0462B"/>
    <w:rsid w:val="00D048C8"/>
    <w:rsid w:val="00D049A2"/>
    <w:rsid w:val="00D04BAE"/>
    <w:rsid w:val="00D07992"/>
    <w:rsid w:val="00D07B64"/>
    <w:rsid w:val="00D10227"/>
    <w:rsid w:val="00D1035F"/>
    <w:rsid w:val="00D107CE"/>
    <w:rsid w:val="00D10EFF"/>
    <w:rsid w:val="00D12C23"/>
    <w:rsid w:val="00D13A45"/>
    <w:rsid w:val="00D14852"/>
    <w:rsid w:val="00D1577F"/>
    <w:rsid w:val="00D15795"/>
    <w:rsid w:val="00D15A71"/>
    <w:rsid w:val="00D16C43"/>
    <w:rsid w:val="00D20347"/>
    <w:rsid w:val="00D2073B"/>
    <w:rsid w:val="00D21CAA"/>
    <w:rsid w:val="00D21F7A"/>
    <w:rsid w:val="00D22890"/>
    <w:rsid w:val="00D23D08"/>
    <w:rsid w:val="00D242BA"/>
    <w:rsid w:val="00D243E1"/>
    <w:rsid w:val="00D24BC1"/>
    <w:rsid w:val="00D24E73"/>
    <w:rsid w:val="00D24F5E"/>
    <w:rsid w:val="00D25008"/>
    <w:rsid w:val="00D25C88"/>
    <w:rsid w:val="00D270C6"/>
    <w:rsid w:val="00D27940"/>
    <w:rsid w:val="00D27F36"/>
    <w:rsid w:val="00D302F2"/>
    <w:rsid w:val="00D303B3"/>
    <w:rsid w:val="00D30D53"/>
    <w:rsid w:val="00D31155"/>
    <w:rsid w:val="00D33227"/>
    <w:rsid w:val="00D336EE"/>
    <w:rsid w:val="00D3467D"/>
    <w:rsid w:val="00D3493B"/>
    <w:rsid w:val="00D34CCC"/>
    <w:rsid w:val="00D35E12"/>
    <w:rsid w:val="00D3756E"/>
    <w:rsid w:val="00D42158"/>
    <w:rsid w:val="00D4334A"/>
    <w:rsid w:val="00D45E16"/>
    <w:rsid w:val="00D47D05"/>
    <w:rsid w:val="00D50CFC"/>
    <w:rsid w:val="00D5159E"/>
    <w:rsid w:val="00D52047"/>
    <w:rsid w:val="00D5239C"/>
    <w:rsid w:val="00D5281F"/>
    <w:rsid w:val="00D5373B"/>
    <w:rsid w:val="00D5445B"/>
    <w:rsid w:val="00D549BB"/>
    <w:rsid w:val="00D54A54"/>
    <w:rsid w:val="00D54E63"/>
    <w:rsid w:val="00D55015"/>
    <w:rsid w:val="00D55027"/>
    <w:rsid w:val="00D55693"/>
    <w:rsid w:val="00D557FE"/>
    <w:rsid w:val="00D55B40"/>
    <w:rsid w:val="00D5675E"/>
    <w:rsid w:val="00D5716D"/>
    <w:rsid w:val="00D57417"/>
    <w:rsid w:val="00D576F0"/>
    <w:rsid w:val="00D60B8E"/>
    <w:rsid w:val="00D60D70"/>
    <w:rsid w:val="00D614AB"/>
    <w:rsid w:val="00D617EA"/>
    <w:rsid w:val="00D61FF9"/>
    <w:rsid w:val="00D62141"/>
    <w:rsid w:val="00D62542"/>
    <w:rsid w:val="00D629D9"/>
    <w:rsid w:val="00D6376E"/>
    <w:rsid w:val="00D64409"/>
    <w:rsid w:val="00D66C4B"/>
    <w:rsid w:val="00D674E1"/>
    <w:rsid w:val="00D67B8D"/>
    <w:rsid w:val="00D708CC"/>
    <w:rsid w:val="00D715BE"/>
    <w:rsid w:val="00D71E93"/>
    <w:rsid w:val="00D71ED3"/>
    <w:rsid w:val="00D72E5F"/>
    <w:rsid w:val="00D732DD"/>
    <w:rsid w:val="00D75A21"/>
    <w:rsid w:val="00D75FA0"/>
    <w:rsid w:val="00D763AB"/>
    <w:rsid w:val="00D76F9D"/>
    <w:rsid w:val="00D777B8"/>
    <w:rsid w:val="00D77B56"/>
    <w:rsid w:val="00D801F6"/>
    <w:rsid w:val="00D809C9"/>
    <w:rsid w:val="00D8141C"/>
    <w:rsid w:val="00D8233A"/>
    <w:rsid w:val="00D82587"/>
    <w:rsid w:val="00D82F87"/>
    <w:rsid w:val="00D87A11"/>
    <w:rsid w:val="00D87BF1"/>
    <w:rsid w:val="00D90F70"/>
    <w:rsid w:val="00D922F7"/>
    <w:rsid w:val="00D92339"/>
    <w:rsid w:val="00D928CF"/>
    <w:rsid w:val="00D931B8"/>
    <w:rsid w:val="00D93E00"/>
    <w:rsid w:val="00D94AE2"/>
    <w:rsid w:val="00D94C5C"/>
    <w:rsid w:val="00D94E81"/>
    <w:rsid w:val="00DA01DB"/>
    <w:rsid w:val="00DA1AFA"/>
    <w:rsid w:val="00DA1D6D"/>
    <w:rsid w:val="00DA1E30"/>
    <w:rsid w:val="00DA31FF"/>
    <w:rsid w:val="00DA373C"/>
    <w:rsid w:val="00DA3B10"/>
    <w:rsid w:val="00DA3D39"/>
    <w:rsid w:val="00DA4362"/>
    <w:rsid w:val="00DA4690"/>
    <w:rsid w:val="00DA5376"/>
    <w:rsid w:val="00DA5F22"/>
    <w:rsid w:val="00DA65E5"/>
    <w:rsid w:val="00DA6662"/>
    <w:rsid w:val="00DA69F2"/>
    <w:rsid w:val="00DA7139"/>
    <w:rsid w:val="00DA71F5"/>
    <w:rsid w:val="00DA74BF"/>
    <w:rsid w:val="00DB0FA4"/>
    <w:rsid w:val="00DB1A94"/>
    <w:rsid w:val="00DB37BF"/>
    <w:rsid w:val="00DB55E3"/>
    <w:rsid w:val="00DB5EAD"/>
    <w:rsid w:val="00DB63C1"/>
    <w:rsid w:val="00DB6E2D"/>
    <w:rsid w:val="00DB7150"/>
    <w:rsid w:val="00DC0023"/>
    <w:rsid w:val="00DC0EFF"/>
    <w:rsid w:val="00DC1012"/>
    <w:rsid w:val="00DC1BC1"/>
    <w:rsid w:val="00DC2537"/>
    <w:rsid w:val="00DC274F"/>
    <w:rsid w:val="00DC315F"/>
    <w:rsid w:val="00DC3894"/>
    <w:rsid w:val="00DC55B9"/>
    <w:rsid w:val="00DC6B17"/>
    <w:rsid w:val="00DC6C3E"/>
    <w:rsid w:val="00DC728C"/>
    <w:rsid w:val="00DD07BA"/>
    <w:rsid w:val="00DD07F1"/>
    <w:rsid w:val="00DD1288"/>
    <w:rsid w:val="00DD1CF1"/>
    <w:rsid w:val="00DD2BE7"/>
    <w:rsid w:val="00DD4765"/>
    <w:rsid w:val="00DD4A14"/>
    <w:rsid w:val="00DD4A85"/>
    <w:rsid w:val="00DD4E81"/>
    <w:rsid w:val="00DD59F1"/>
    <w:rsid w:val="00DD5B6B"/>
    <w:rsid w:val="00DD5E6F"/>
    <w:rsid w:val="00DD6144"/>
    <w:rsid w:val="00DD7773"/>
    <w:rsid w:val="00DE12D8"/>
    <w:rsid w:val="00DE1F58"/>
    <w:rsid w:val="00DE1FE2"/>
    <w:rsid w:val="00DE2D74"/>
    <w:rsid w:val="00DE30E3"/>
    <w:rsid w:val="00DE3A25"/>
    <w:rsid w:val="00DE44FD"/>
    <w:rsid w:val="00DE63A1"/>
    <w:rsid w:val="00DE66D7"/>
    <w:rsid w:val="00DE73C8"/>
    <w:rsid w:val="00DF1908"/>
    <w:rsid w:val="00DF25C6"/>
    <w:rsid w:val="00DF3B32"/>
    <w:rsid w:val="00DF40CA"/>
    <w:rsid w:val="00DF4329"/>
    <w:rsid w:val="00DF4C81"/>
    <w:rsid w:val="00DF57CB"/>
    <w:rsid w:val="00DF6527"/>
    <w:rsid w:val="00DF6AC3"/>
    <w:rsid w:val="00DF6AD1"/>
    <w:rsid w:val="00DF70FE"/>
    <w:rsid w:val="00DF715B"/>
    <w:rsid w:val="00DF7303"/>
    <w:rsid w:val="00DF766D"/>
    <w:rsid w:val="00E00B75"/>
    <w:rsid w:val="00E0142A"/>
    <w:rsid w:val="00E015A2"/>
    <w:rsid w:val="00E022A8"/>
    <w:rsid w:val="00E03851"/>
    <w:rsid w:val="00E044A5"/>
    <w:rsid w:val="00E04728"/>
    <w:rsid w:val="00E05255"/>
    <w:rsid w:val="00E05905"/>
    <w:rsid w:val="00E05964"/>
    <w:rsid w:val="00E05C95"/>
    <w:rsid w:val="00E06611"/>
    <w:rsid w:val="00E0764C"/>
    <w:rsid w:val="00E0769E"/>
    <w:rsid w:val="00E0779F"/>
    <w:rsid w:val="00E07A2C"/>
    <w:rsid w:val="00E10DC4"/>
    <w:rsid w:val="00E118BA"/>
    <w:rsid w:val="00E11946"/>
    <w:rsid w:val="00E11B37"/>
    <w:rsid w:val="00E150B1"/>
    <w:rsid w:val="00E15341"/>
    <w:rsid w:val="00E15D8F"/>
    <w:rsid w:val="00E169C0"/>
    <w:rsid w:val="00E16C56"/>
    <w:rsid w:val="00E17812"/>
    <w:rsid w:val="00E21699"/>
    <w:rsid w:val="00E21B6A"/>
    <w:rsid w:val="00E21C6F"/>
    <w:rsid w:val="00E21DA3"/>
    <w:rsid w:val="00E22BAC"/>
    <w:rsid w:val="00E22BF5"/>
    <w:rsid w:val="00E236F4"/>
    <w:rsid w:val="00E23A22"/>
    <w:rsid w:val="00E2519B"/>
    <w:rsid w:val="00E252BD"/>
    <w:rsid w:val="00E254ED"/>
    <w:rsid w:val="00E25AEE"/>
    <w:rsid w:val="00E25E60"/>
    <w:rsid w:val="00E25EAE"/>
    <w:rsid w:val="00E25F38"/>
    <w:rsid w:val="00E3065F"/>
    <w:rsid w:val="00E30749"/>
    <w:rsid w:val="00E30AF8"/>
    <w:rsid w:val="00E31D74"/>
    <w:rsid w:val="00E325FB"/>
    <w:rsid w:val="00E32BD6"/>
    <w:rsid w:val="00E33491"/>
    <w:rsid w:val="00E34063"/>
    <w:rsid w:val="00E360BF"/>
    <w:rsid w:val="00E3672C"/>
    <w:rsid w:val="00E40036"/>
    <w:rsid w:val="00E412FA"/>
    <w:rsid w:val="00E41B21"/>
    <w:rsid w:val="00E41F36"/>
    <w:rsid w:val="00E433FE"/>
    <w:rsid w:val="00E4416E"/>
    <w:rsid w:val="00E44530"/>
    <w:rsid w:val="00E45B17"/>
    <w:rsid w:val="00E46AA5"/>
    <w:rsid w:val="00E47094"/>
    <w:rsid w:val="00E4756C"/>
    <w:rsid w:val="00E477EA"/>
    <w:rsid w:val="00E47873"/>
    <w:rsid w:val="00E50728"/>
    <w:rsid w:val="00E53072"/>
    <w:rsid w:val="00E5381E"/>
    <w:rsid w:val="00E53AAD"/>
    <w:rsid w:val="00E54463"/>
    <w:rsid w:val="00E556DD"/>
    <w:rsid w:val="00E55AA6"/>
    <w:rsid w:val="00E561CA"/>
    <w:rsid w:val="00E5632B"/>
    <w:rsid w:val="00E566EF"/>
    <w:rsid w:val="00E568CA"/>
    <w:rsid w:val="00E57015"/>
    <w:rsid w:val="00E60B66"/>
    <w:rsid w:val="00E60F3C"/>
    <w:rsid w:val="00E6117A"/>
    <w:rsid w:val="00E618E2"/>
    <w:rsid w:val="00E624F4"/>
    <w:rsid w:val="00E62571"/>
    <w:rsid w:val="00E62BC5"/>
    <w:rsid w:val="00E638C7"/>
    <w:rsid w:val="00E64B3F"/>
    <w:rsid w:val="00E66013"/>
    <w:rsid w:val="00E662D3"/>
    <w:rsid w:val="00E66908"/>
    <w:rsid w:val="00E67075"/>
    <w:rsid w:val="00E677A0"/>
    <w:rsid w:val="00E67DB8"/>
    <w:rsid w:val="00E7013F"/>
    <w:rsid w:val="00E7036D"/>
    <w:rsid w:val="00E70706"/>
    <w:rsid w:val="00E7083D"/>
    <w:rsid w:val="00E70AA0"/>
    <w:rsid w:val="00E70B20"/>
    <w:rsid w:val="00E715E2"/>
    <w:rsid w:val="00E71B2A"/>
    <w:rsid w:val="00E71EEE"/>
    <w:rsid w:val="00E723D2"/>
    <w:rsid w:val="00E72658"/>
    <w:rsid w:val="00E73041"/>
    <w:rsid w:val="00E736F9"/>
    <w:rsid w:val="00E755DE"/>
    <w:rsid w:val="00E761F5"/>
    <w:rsid w:val="00E77197"/>
    <w:rsid w:val="00E77373"/>
    <w:rsid w:val="00E77F30"/>
    <w:rsid w:val="00E807A9"/>
    <w:rsid w:val="00E80A01"/>
    <w:rsid w:val="00E82AAB"/>
    <w:rsid w:val="00E839C9"/>
    <w:rsid w:val="00E83ABD"/>
    <w:rsid w:val="00E83C96"/>
    <w:rsid w:val="00E849C0"/>
    <w:rsid w:val="00E84BF9"/>
    <w:rsid w:val="00E86355"/>
    <w:rsid w:val="00E86D37"/>
    <w:rsid w:val="00E87FFD"/>
    <w:rsid w:val="00E9147D"/>
    <w:rsid w:val="00E923FB"/>
    <w:rsid w:val="00E924BD"/>
    <w:rsid w:val="00E92DF2"/>
    <w:rsid w:val="00E92EC6"/>
    <w:rsid w:val="00E931BE"/>
    <w:rsid w:val="00E93215"/>
    <w:rsid w:val="00E93D0E"/>
    <w:rsid w:val="00E94397"/>
    <w:rsid w:val="00E95E16"/>
    <w:rsid w:val="00E96276"/>
    <w:rsid w:val="00E970DE"/>
    <w:rsid w:val="00E9744A"/>
    <w:rsid w:val="00E97AEE"/>
    <w:rsid w:val="00EA0449"/>
    <w:rsid w:val="00EA08B8"/>
    <w:rsid w:val="00EA0F29"/>
    <w:rsid w:val="00EA184B"/>
    <w:rsid w:val="00EA26F2"/>
    <w:rsid w:val="00EA2E4F"/>
    <w:rsid w:val="00EA3868"/>
    <w:rsid w:val="00EA46FF"/>
    <w:rsid w:val="00EA5937"/>
    <w:rsid w:val="00EA63FB"/>
    <w:rsid w:val="00EA774D"/>
    <w:rsid w:val="00EA7C22"/>
    <w:rsid w:val="00EB0540"/>
    <w:rsid w:val="00EB1178"/>
    <w:rsid w:val="00EB15D0"/>
    <w:rsid w:val="00EB1AB6"/>
    <w:rsid w:val="00EB2025"/>
    <w:rsid w:val="00EB2619"/>
    <w:rsid w:val="00EB2BC0"/>
    <w:rsid w:val="00EB30D7"/>
    <w:rsid w:val="00EB33A3"/>
    <w:rsid w:val="00EB395F"/>
    <w:rsid w:val="00EB4811"/>
    <w:rsid w:val="00EB48BF"/>
    <w:rsid w:val="00EB4D37"/>
    <w:rsid w:val="00EB537C"/>
    <w:rsid w:val="00EB57C2"/>
    <w:rsid w:val="00EB5842"/>
    <w:rsid w:val="00EB6543"/>
    <w:rsid w:val="00EB6799"/>
    <w:rsid w:val="00EB7732"/>
    <w:rsid w:val="00EB79C9"/>
    <w:rsid w:val="00EC00E8"/>
    <w:rsid w:val="00EC0110"/>
    <w:rsid w:val="00EC03CD"/>
    <w:rsid w:val="00EC117A"/>
    <w:rsid w:val="00EC15DD"/>
    <w:rsid w:val="00EC219D"/>
    <w:rsid w:val="00EC2313"/>
    <w:rsid w:val="00EC3121"/>
    <w:rsid w:val="00EC4224"/>
    <w:rsid w:val="00EC54FC"/>
    <w:rsid w:val="00EC5D4C"/>
    <w:rsid w:val="00EC6AE7"/>
    <w:rsid w:val="00EC6B49"/>
    <w:rsid w:val="00EC731B"/>
    <w:rsid w:val="00EC7E45"/>
    <w:rsid w:val="00ED242A"/>
    <w:rsid w:val="00ED2C4E"/>
    <w:rsid w:val="00ED2EB4"/>
    <w:rsid w:val="00ED3C1D"/>
    <w:rsid w:val="00ED6D96"/>
    <w:rsid w:val="00ED7AC7"/>
    <w:rsid w:val="00ED7EE2"/>
    <w:rsid w:val="00EE1250"/>
    <w:rsid w:val="00EE1E19"/>
    <w:rsid w:val="00EE2035"/>
    <w:rsid w:val="00EE3341"/>
    <w:rsid w:val="00EE404A"/>
    <w:rsid w:val="00EE4550"/>
    <w:rsid w:val="00EE4FC5"/>
    <w:rsid w:val="00EE55E1"/>
    <w:rsid w:val="00EE630B"/>
    <w:rsid w:val="00EE65BD"/>
    <w:rsid w:val="00EE6A6F"/>
    <w:rsid w:val="00EE713B"/>
    <w:rsid w:val="00EE78CB"/>
    <w:rsid w:val="00EE7CBB"/>
    <w:rsid w:val="00EF023D"/>
    <w:rsid w:val="00EF1C29"/>
    <w:rsid w:val="00EF2B53"/>
    <w:rsid w:val="00EF3D1F"/>
    <w:rsid w:val="00EF4161"/>
    <w:rsid w:val="00EF5BB8"/>
    <w:rsid w:val="00EF5DC6"/>
    <w:rsid w:val="00EF62D5"/>
    <w:rsid w:val="00EF67E0"/>
    <w:rsid w:val="00EF6DC2"/>
    <w:rsid w:val="00EF6F82"/>
    <w:rsid w:val="00EF783F"/>
    <w:rsid w:val="00F00031"/>
    <w:rsid w:val="00F003C8"/>
    <w:rsid w:val="00F00B26"/>
    <w:rsid w:val="00F01168"/>
    <w:rsid w:val="00F01554"/>
    <w:rsid w:val="00F01B5B"/>
    <w:rsid w:val="00F02373"/>
    <w:rsid w:val="00F02D8D"/>
    <w:rsid w:val="00F049E1"/>
    <w:rsid w:val="00F04DF3"/>
    <w:rsid w:val="00F04EB4"/>
    <w:rsid w:val="00F05113"/>
    <w:rsid w:val="00F05A44"/>
    <w:rsid w:val="00F06222"/>
    <w:rsid w:val="00F06931"/>
    <w:rsid w:val="00F069FD"/>
    <w:rsid w:val="00F06EC8"/>
    <w:rsid w:val="00F07B53"/>
    <w:rsid w:val="00F10F1F"/>
    <w:rsid w:val="00F11A76"/>
    <w:rsid w:val="00F125EE"/>
    <w:rsid w:val="00F12B4B"/>
    <w:rsid w:val="00F12F14"/>
    <w:rsid w:val="00F13E7B"/>
    <w:rsid w:val="00F14A8F"/>
    <w:rsid w:val="00F1537B"/>
    <w:rsid w:val="00F15B7D"/>
    <w:rsid w:val="00F15E06"/>
    <w:rsid w:val="00F174BE"/>
    <w:rsid w:val="00F17900"/>
    <w:rsid w:val="00F213C6"/>
    <w:rsid w:val="00F218FD"/>
    <w:rsid w:val="00F21C25"/>
    <w:rsid w:val="00F2275E"/>
    <w:rsid w:val="00F22A61"/>
    <w:rsid w:val="00F231A8"/>
    <w:rsid w:val="00F23E17"/>
    <w:rsid w:val="00F24609"/>
    <w:rsid w:val="00F24BD3"/>
    <w:rsid w:val="00F24C57"/>
    <w:rsid w:val="00F25C70"/>
    <w:rsid w:val="00F2667D"/>
    <w:rsid w:val="00F27095"/>
    <w:rsid w:val="00F31012"/>
    <w:rsid w:val="00F3108F"/>
    <w:rsid w:val="00F320A4"/>
    <w:rsid w:val="00F32B72"/>
    <w:rsid w:val="00F335C2"/>
    <w:rsid w:val="00F34780"/>
    <w:rsid w:val="00F361ED"/>
    <w:rsid w:val="00F3651D"/>
    <w:rsid w:val="00F37F9A"/>
    <w:rsid w:val="00F41857"/>
    <w:rsid w:val="00F42520"/>
    <w:rsid w:val="00F4255F"/>
    <w:rsid w:val="00F43361"/>
    <w:rsid w:val="00F43F93"/>
    <w:rsid w:val="00F43F9A"/>
    <w:rsid w:val="00F44930"/>
    <w:rsid w:val="00F44A5D"/>
    <w:rsid w:val="00F4615F"/>
    <w:rsid w:val="00F47FF3"/>
    <w:rsid w:val="00F507B7"/>
    <w:rsid w:val="00F50CAD"/>
    <w:rsid w:val="00F516AB"/>
    <w:rsid w:val="00F51B39"/>
    <w:rsid w:val="00F51C95"/>
    <w:rsid w:val="00F51C98"/>
    <w:rsid w:val="00F52915"/>
    <w:rsid w:val="00F54209"/>
    <w:rsid w:val="00F54D11"/>
    <w:rsid w:val="00F55BFF"/>
    <w:rsid w:val="00F56142"/>
    <w:rsid w:val="00F56D54"/>
    <w:rsid w:val="00F60213"/>
    <w:rsid w:val="00F6147E"/>
    <w:rsid w:val="00F618B1"/>
    <w:rsid w:val="00F61C40"/>
    <w:rsid w:val="00F623DE"/>
    <w:rsid w:val="00F62990"/>
    <w:rsid w:val="00F629D9"/>
    <w:rsid w:val="00F62D9F"/>
    <w:rsid w:val="00F654B2"/>
    <w:rsid w:val="00F65AE0"/>
    <w:rsid w:val="00F65BFA"/>
    <w:rsid w:val="00F66CFF"/>
    <w:rsid w:val="00F66D52"/>
    <w:rsid w:val="00F702BC"/>
    <w:rsid w:val="00F70561"/>
    <w:rsid w:val="00F70AB3"/>
    <w:rsid w:val="00F712A2"/>
    <w:rsid w:val="00F715F0"/>
    <w:rsid w:val="00F71F67"/>
    <w:rsid w:val="00F75774"/>
    <w:rsid w:val="00F75E7A"/>
    <w:rsid w:val="00F761E0"/>
    <w:rsid w:val="00F7676B"/>
    <w:rsid w:val="00F77538"/>
    <w:rsid w:val="00F8063F"/>
    <w:rsid w:val="00F81123"/>
    <w:rsid w:val="00F8149A"/>
    <w:rsid w:val="00F81806"/>
    <w:rsid w:val="00F82346"/>
    <w:rsid w:val="00F823FF"/>
    <w:rsid w:val="00F8298D"/>
    <w:rsid w:val="00F8355B"/>
    <w:rsid w:val="00F837E0"/>
    <w:rsid w:val="00F8423E"/>
    <w:rsid w:val="00F84E8F"/>
    <w:rsid w:val="00F8541B"/>
    <w:rsid w:val="00F8569B"/>
    <w:rsid w:val="00F866F4"/>
    <w:rsid w:val="00F869E1"/>
    <w:rsid w:val="00F878BE"/>
    <w:rsid w:val="00F87C8B"/>
    <w:rsid w:val="00F87F7D"/>
    <w:rsid w:val="00F90011"/>
    <w:rsid w:val="00F9056A"/>
    <w:rsid w:val="00F908AD"/>
    <w:rsid w:val="00F9119C"/>
    <w:rsid w:val="00F91C36"/>
    <w:rsid w:val="00F938FC"/>
    <w:rsid w:val="00F94506"/>
    <w:rsid w:val="00F947E3"/>
    <w:rsid w:val="00F94E8C"/>
    <w:rsid w:val="00F95062"/>
    <w:rsid w:val="00F95798"/>
    <w:rsid w:val="00F958D9"/>
    <w:rsid w:val="00F96CFE"/>
    <w:rsid w:val="00F97D4C"/>
    <w:rsid w:val="00FA02EB"/>
    <w:rsid w:val="00FA0AE4"/>
    <w:rsid w:val="00FA10C1"/>
    <w:rsid w:val="00FA1C2E"/>
    <w:rsid w:val="00FA225F"/>
    <w:rsid w:val="00FA276B"/>
    <w:rsid w:val="00FA2A04"/>
    <w:rsid w:val="00FA2E46"/>
    <w:rsid w:val="00FA472E"/>
    <w:rsid w:val="00FA4D3E"/>
    <w:rsid w:val="00FA53AE"/>
    <w:rsid w:val="00FA5AE4"/>
    <w:rsid w:val="00FA6101"/>
    <w:rsid w:val="00FA69E5"/>
    <w:rsid w:val="00FA6FC8"/>
    <w:rsid w:val="00FA7B90"/>
    <w:rsid w:val="00FB13F9"/>
    <w:rsid w:val="00FB2526"/>
    <w:rsid w:val="00FB3225"/>
    <w:rsid w:val="00FB3991"/>
    <w:rsid w:val="00FB3C7D"/>
    <w:rsid w:val="00FB409E"/>
    <w:rsid w:val="00FB41AC"/>
    <w:rsid w:val="00FB4370"/>
    <w:rsid w:val="00FB4BC4"/>
    <w:rsid w:val="00FB638F"/>
    <w:rsid w:val="00FB63DD"/>
    <w:rsid w:val="00FB665F"/>
    <w:rsid w:val="00FB682E"/>
    <w:rsid w:val="00FB731F"/>
    <w:rsid w:val="00FC02B7"/>
    <w:rsid w:val="00FC0BCD"/>
    <w:rsid w:val="00FC1A94"/>
    <w:rsid w:val="00FC2898"/>
    <w:rsid w:val="00FC2A72"/>
    <w:rsid w:val="00FC346E"/>
    <w:rsid w:val="00FC36DB"/>
    <w:rsid w:val="00FC4FE3"/>
    <w:rsid w:val="00FC5BF9"/>
    <w:rsid w:val="00FC69C3"/>
    <w:rsid w:val="00FC6D59"/>
    <w:rsid w:val="00FC6F2D"/>
    <w:rsid w:val="00FC7EA0"/>
    <w:rsid w:val="00FD0EBC"/>
    <w:rsid w:val="00FD2853"/>
    <w:rsid w:val="00FD2C27"/>
    <w:rsid w:val="00FD3805"/>
    <w:rsid w:val="00FD3B38"/>
    <w:rsid w:val="00FD3BDF"/>
    <w:rsid w:val="00FD4EC9"/>
    <w:rsid w:val="00FD7C18"/>
    <w:rsid w:val="00FE0336"/>
    <w:rsid w:val="00FE033D"/>
    <w:rsid w:val="00FE04D1"/>
    <w:rsid w:val="00FE1AEA"/>
    <w:rsid w:val="00FE3D00"/>
    <w:rsid w:val="00FE51B9"/>
    <w:rsid w:val="00FE52E3"/>
    <w:rsid w:val="00FE7BFC"/>
    <w:rsid w:val="00FF008C"/>
    <w:rsid w:val="00FF090F"/>
    <w:rsid w:val="00FF0AAB"/>
    <w:rsid w:val="00FF42C6"/>
    <w:rsid w:val="00FF4851"/>
    <w:rsid w:val="00FF515A"/>
    <w:rsid w:val="00FF52B7"/>
    <w:rsid w:val="00FF5600"/>
    <w:rsid w:val="00FF6017"/>
    <w:rsid w:val="00FF62DB"/>
    <w:rsid w:val="00FF73BC"/>
    <w:rsid w:val="00FF760D"/>
    <w:rsid w:val="00FF7955"/>
    <w:rsid w:val="00FF79F9"/>
    <w:rsid w:val="00FF7A79"/>
    <w:rsid w:val="02E95EFD"/>
    <w:rsid w:val="09091123"/>
    <w:rsid w:val="17B7AF2A"/>
    <w:rsid w:val="2B866286"/>
    <w:rsid w:val="3773AA19"/>
    <w:rsid w:val="47E197CF"/>
    <w:rsid w:val="6310E9B0"/>
    <w:rsid w:val="769592D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B2A765"/>
  <w15:chartTrackingRefBased/>
  <w15:docId w15:val="{A5A5DF18-0054-4FED-8FBE-EA35CFFE2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7C5"/>
    <w:rPr>
      <w:sz w:val="24"/>
      <w:szCs w:val="24"/>
      <w:lang w:val="en-US" w:eastAsia="en-US"/>
    </w:rPr>
  </w:style>
  <w:style w:type="paragraph" w:styleId="Heading1">
    <w:name w:val="heading 1"/>
    <w:basedOn w:val="Normal"/>
    <w:next w:val="Normal"/>
    <w:qFormat/>
    <w:rsid w:val="003D71E3"/>
    <w:pPr>
      <w:jc w:val="center"/>
      <w:outlineLvl w:val="0"/>
    </w:pPr>
    <w:rPr>
      <w:b/>
      <w:lang w:val="lt-LT"/>
    </w:rPr>
  </w:style>
  <w:style w:type="paragraph" w:styleId="Heading2">
    <w:name w:val="heading 2"/>
    <w:basedOn w:val="Normal"/>
    <w:next w:val="Normal"/>
    <w:qFormat/>
    <w:rsid w:val="00EB0540"/>
    <w:pPr>
      <w:keepNext/>
      <w:spacing w:before="320" w:after="320"/>
      <w:jc w:val="center"/>
      <w:outlineLvl w:val="1"/>
    </w:pPr>
    <w:rPr>
      <w:rFonts w:ascii="Tahoma" w:hAnsi="Tahoma" w:cs="Arial"/>
      <w:b/>
      <w:bCs/>
      <w:i/>
      <w:iCs/>
      <w:sz w:val="30"/>
      <w:szCs w:val="28"/>
    </w:rPr>
  </w:style>
  <w:style w:type="paragraph" w:styleId="Heading3">
    <w:name w:val="heading 3"/>
    <w:basedOn w:val="Normal"/>
    <w:next w:val="Normal"/>
    <w:qFormat/>
    <w:rsid w:val="00FF4851"/>
    <w:pPr>
      <w:keepNext/>
      <w:spacing w:before="240" w:after="240"/>
      <w:jc w:val="center"/>
      <w:outlineLvl w:val="2"/>
    </w:pPr>
    <w:rPr>
      <w:rFonts w:ascii="Tahoma" w:hAnsi="Tahoma" w:cs="Arial"/>
      <w:b/>
      <w:bCs/>
      <w:szCs w:val="26"/>
    </w:rPr>
  </w:style>
  <w:style w:type="paragraph" w:styleId="Heading4">
    <w:name w:val="heading 4"/>
    <w:basedOn w:val="Normal"/>
    <w:next w:val="Normal"/>
    <w:qFormat/>
    <w:rsid w:val="00E4756C"/>
    <w:pPr>
      <w:keepNext/>
      <w:spacing w:before="240" w:after="240"/>
      <w:jc w:val="center"/>
      <w:outlineLvl w:val="3"/>
    </w:pPr>
    <w:rPr>
      <w:rFonts w:ascii="Impact" w:hAnsi="Impact"/>
      <w:bCs/>
      <w:sz w:val="28"/>
      <w:szCs w:val="28"/>
    </w:rPr>
  </w:style>
  <w:style w:type="paragraph" w:styleId="Heading5">
    <w:name w:val="heading 5"/>
    <w:basedOn w:val="Normal"/>
    <w:next w:val="Normal"/>
    <w:qFormat/>
    <w:rsid w:val="000A07B1"/>
    <w:pPr>
      <w:spacing w:before="60" w:after="60"/>
      <w:outlineLvl w:val="4"/>
    </w:pPr>
    <w:rPr>
      <w:rFonts w:ascii="Verdana" w:hAnsi="Verdana"/>
      <w:b/>
      <w:bCs/>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CenteredLinespacing15lines">
    <w:name w:val="Style Centered Line spacing:  1.5 lines"/>
    <w:basedOn w:val="Heading1"/>
    <w:rsid w:val="005D0A90"/>
    <w:pPr>
      <w:spacing w:line="360" w:lineRule="auto"/>
    </w:pPr>
    <w:rPr>
      <w:szCs w:val="20"/>
    </w:rPr>
  </w:style>
  <w:style w:type="paragraph" w:customStyle="1" w:styleId="Heading11">
    <w:name w:val="Heading 1.1"/>
    <w:basedOn w:val="Normal"/>
    <w:rsid w:val="00FB2526"/>
    <w:pPr>
      <w:spacing w:before="240" w:after="240"/>
      <w:jc w:val="center"/>
    </w:pPr>
    <w:rPr>
      <w:rFonts w:ascii="Tahoma" w:hAnsi="Tahoma"/>
      <w:b/>
      <w:caps/>
      <w:sz w:val="32"/>
      <w:szCs w:val="32"/>
      <w:lang w:val="lt-LT"/>
    </w:rPr>
  </w:style>
  <w:style w:type="paragraph" w:customStyle="1" w:styleId="Heading22">
    <w:name w:val="Heading 2.2"/>
    <w:basedOn w:val="Normal"/>
    <w:rsid w:val="00FB2526"/>
    <w:pPr>
      <w:spacing w:before="240" w:after="240"/>
      <w:jc w:val="center"/>
    </w:pPr>
    <w:rPr>
      <w:rFonts w:ascii="Lucida Console" w:hAnsi="Lucida Console"/>
      <w:b/>
      <w:sz w:val="32"/>
      <w:szCs w:val="28"/>
      <w:lang w:val="lt-LT"/>
    </w:rPr>
  </w:style>
  <w:style w:type="paragraph" w:customStyle="1" w:styleId="heading33">
    <w:name w:val="heading 3.3"/>
    <w:basedOn w:val="Normal"/>
    <w:rsid w:val="00FB2526"/>
    <w:pPr>
      <w:spacing w:before="240" w:after="240"/>
      <w:jc w:val="center"/>
    </w:pPr>
    <w:rPr>
      <w:rFonts w:ascii="Impact" w:hAnsi="Impact"/>
      <w:sz w:val="26"/>
      <w:lang w:val="lt-LT"/>
    </w:rPr>
  </w:style>
  <w:style w:type="paragraph" w:customStyle="1" w:styleId="Heading330">
    <w:name w:val="Heading 3.3"/>
    <w:basedOn w:val="Normal"/>
    <w:rsid w:val="00FB2526"/>
    <w:pPr>
      <w:spacing w:before="240" w:after="240"/>
      <w:jc w:val="center"/>
    </w:pPr>
    <w:rPr>
      <w:rFonts w:ascii="Verdana" w:hAnsi="Verdana"/>
      <w:b/>
      <w:lang w:val="lt-LT"/>
    </w:rPr>
  </w:style>
  <w:style w:type="paragraph" w:customStyle="1" w:styleId="Heading41">
    <w:name w:val="Heading 4.1"/>
    <w:basedOn w:val="Normal"/>
    <w:rsid w:val="00FB2526"/>
    <w:pPr>
      <w:spacing w:before="120" w:after="120"/>
      <w:ind w:left="1440"/>
      <w:jc w:val="center"/>
    </w:pPr>
    <w:rPr>
      <w:rFonts w:ascii="Impact" w:hAnsi="Impact"/>
      <w:b/>
      <w:sz w:val="28"/>
    </w:rPr>
  </w:style>
  <w:style w:type="paragraph" w:customStyle="1" w:styleId="Heading31">
    <w:name w:val="Heading 3.1"/>
    <w:basedOn w:val="Normal"/>
    <w:rsid w:val="00FB2526"/>
    <w:pPr>
      <w:spacing w:before="240" w:after="240"/>
      <w:jc w:val="center"/>
    </w:pPr>
    <w:rPr>
      <w:rFonts w:ascii="Verdana" w:hAnsi="Verdana"/>
      <w:b/>
      <w:lang w:val="lt-LT"/>
    </w:rPr>
  </w:style>
  <w:style w:type="paragraph" w:customStyle="1" w:styleId="Heading21">
    <w:name w:val="Heading 2.1"/>
    <w:basedOn w:val="Normal"/>
    <w:rsid w:val="00FB2526"/>
    <w:pPr>
      <w:spacing w:before="240" w:after="240"/>
      <w:jc w:val="center"/>
    </w:pPr>
    <w:rPr>
      <w:rFonts w:ascii="Lucida Console" w:hAnsi="Lucida Console"/>
      <w:b/>
      <w:sz w:val="32"/>
      <w:szCs w:val="28"/>
      <w:lang w:val="lt-LT"/>
    </w:rPr>
  </w:style>
  <w:style w:type="paragraph" w:customStyle="1" w:styleId="TOC11">
    <w:name w:val="TOC 1.1"/>
    <w:basedOn w:val="Normal"/>
    <w:rsid w:val="00FB2526"/>
    <w:rPr>
      <w:rFonts w:ascii="Tahoma" w:hAnsi="Tahoma"/>
      <w:b/>
      <w:sz w:val="32"/>
    </w:rPr>
  </w:style>
  <w:style w:type="paragraph" w:customStyle="1" w:styleId="TOC21">
    <w:name w:val="TOC 2.1"/>
    <w:basedOn w:val="Normal"/>
    <w:rsid w:val="00FB2526"/>
    <w:pPr>
      <w:ind w:left="567"/>
    </w:pPr>
    <w:rPr>
      <w:rFonts w:ascii="Tahoma" w:hAnsi="Tahoma"/>
      <w:sz w:val="28"/>
    </w:rPr>
  </w:style>
  <w:style w:type="paragraph" w:customStyle="1" w:styleId="TOC31">
    <w:name w:val="TOC 3.1"/>
    <w:basedOn w:val="Normal"/>
    <w:rsid w:val="00FB2526"/>
    <w:pPr>
      <w:ind w:left="1021"/>
    </w:pPr>
    <w:rPr>
      <w:rFonts w:ascii="Tahoma" w:hAnsi="Tahoma"/>
    </w:rPr>
  </w:style>
  <w:style w:type="paragraph" w:customStyle="1" w:styleId="TOC41">
    <w:name w:val="TOC 4.1"/>
    <w:basedOn w:val="Normal"/>
    <w:rsid w:val="00FB2526"/>
    <w:pPr>
      <w:spacing w:before="120" w:after="120"/>
      <w:ind w:left="1361"/>
    </w:pPr>
    <w:rPr>
      <w:rFonts w:ascii="Tahoma" w:hAnsi="Tahoma"/>
      <w:caps/>
      <w:sz w:val="22"/>
      <w:szCs w:val="28"/>
    </w:rPr>
  </w:style>
  <w:style w:type="paragraph" w:customStyle="1" w:styleId="StyleHeading1">
    <w:name w:val="Style Heading 1"/>
    <w:basedOn w:val="Normal"/>
    <w:rsid w:val="000A07B1"/>
    <w:pPr>
      <w:jc w:val="center"/>
    </w:pPr>
    <w:rPr>
      <w:b/>
      <w:sz w:val="32"/>
      <w:szCs w:val="20"/>
    </w:rPr>
  </w:style>
  <w:style w:type="paragraph" w:styleId="TOC1">
    <w:name w:val="toc 1"/>
    <w:basedOn w:val="Normal"/>
    <w:next w:val="Normal"/>
    <w:autoRedefine/>
    <w:uiPriority w:val="39"/>
    <w:rsid w:val="0021082E"/>
    <w:pPr>
      <w:tabs>
        <w:tab w:val="right" w:leader="dot" w:pos="9678"/>
      </w:tabs>
    </w:pPr>
    <w:rPr>
      <w:rFonts w:ascii="Tahoma" w:hAnsi="Tahoma"/>
      <w:b/>
      <w:caps/>
      <w:noProof/>
      <w:szCs w:val="28"/>
      <w:lang w:val="lt-LT"/>
    </w:rPr>
  </w:style>
  <w:style w:type="paragraph" w:styleId="TOC2">
    <w:name w:val="toc 2"/>
    <w:basedOn w:val="Normal"/>
    <w:next w:val="Normal"/>
    <w:autoRedefine/>
    <w:uiPriority w:val="39"/>
    <w:rsid w:val="0021082E"/>
    <w:pPr>
      <w:ind w:left="240"/>
    </w:pPr>
    <w:rPr>
      <w:rFonts w:ascii="Tahoma" w:hAnsi="Tahoma"/>
      <w:b/>
      <w:sz w:val="22"/>
    </w:rPr>
  </w:style>
  <w:style w:type="paragraph" w:styleId="TOC3">
    <w:name w:val="toc 3"/>
    <w:basedOn w:val="Normal"/>
    <w:next w:val="Normal"/>
    <w:autoRedefine/>
    <w:uiPriority w:val="39"/>
    <w:rsid w:val="006A0844"/>
    <w:rPr>
      <w:rFonts w:ascii="Garamond" w:hAnsi="Garamond"/>
    </w:rPr>
  </w:style>
  <w:style w:type="paragraph" w:styleId="TOC4">
    <w:name w:val="toc 4"/>
    <w:basedOn w:val="Normal"/>
    <w:next w:val="Normal"/>
    <w:autoRedefine/>
    <w:rsid w:val="0021082E"/>
    <w:pPr>
      <w:ind w:left="720"/>
    </w:pPr>
    <w:rPr>
      <w:rFonts w:ascii="Tahoma" w:hAnsi="Tahoma"/>
      <w:sz w:val="20"/>
    </w:rPr>
  </w:style>
  <w:style w:type="paragraph" w:styleId="TOC5">
    <w:name w:val="toc 5"/>
    <w:basedOn w:val="Normal"/>
    <w:next w:val="Normal"/>
    <w:autoRedefine/>
    <w:rsid w:val="000A07B1"/>
    <w:pPr>
      <w:ind w:left="960"/>
    </w:pPr>
    <w:rPr>
      <w:rFonts w:ascii="Tahoma" w:hAnsi="Tahoma"/>
      <w:sz w:val="20"/>
    </w:rPr>
  </w:style>
  <w:style w:type="paragraph" w:styleId="FootnoteText">
    <w:name w:val="footnote text"/>
    <w:basedOn w:val="Normal"/>
    <w:rsid w:val="00F21C25"/>
    <w:rPr>
      <w:sz w:val="20"/>
      <w:szCs w:val="20"/>
    </w:rPr>
  </w:style>
  <w:style w:type="paragraph" w:styleId="BodyTextIndent2">
    <w:name w:val="Body Text Indent 2"/>
    <w:basedOn w:val="Normal"/>
    <w:rsid w:val="00ED6D96"/>
    <w:pPr>
      <w:ind w:firstLine="1418"/>
      <w:jc w:val="both"/>
    </w:pPr>
    <w:rPr>
      <w:szCs w:val="20"/>
      <w:lang w:val="lt-LT"/>
    </w:rPr>
  </w:style>
  <w:style w:type="character" w:styleId="Hyperlink">
    <w:name w:val="Hyperlink"/>
    <w:aliases w:val="Alna"/>
    <w:uiPriority w:val="99"/>
    <w:rsid w:val="00ED6D96"/>
    <w:rPr>
      <w:color w:val="0000FF"/>
      <w:u w:val="single"/>
    </w:rPr>
  </w:style>
  <w:style w:type="paragraph" w:customStyle="1" w:styleId="CentrBold">
    <w:name w:val="CentrBold"/>
    <w:rsid w:val="00ED6D96"/>
    <w:pPr>
      <w:autoSpaceDE w:val="0"/>
      <w:autoSpaceDN w:val="0"/>
      <w:adjustRightInd w:val="0"/>
      <w:jc w:val="center"/>
    </w:pPr>
    <w:rPr>
      <w:rFonts w:ascii="TimesLT" w:hAnsi="TimesLT"/>
      <w:b/>
      <w:bCs/>
      <w:caps/>
      <w:lang w:val="en-US" w:eastAsia="en-US"/>
    </w:rPr>
  </w:style>
  <w:style w:type="paragraph" w:customStyle="1" w:styleId="prastasistinklapis">
    <w:name w:val="Įprastasis (tinklapis)"/>
    <w:basedOn w:val="Normal"/>
    <w:unhideWhenUsed/>
    <w:rsid w:val="00ED6D96"/>
    <w:pPr>
      <w:spacing w:before="100" w:beforeAutospacing="1" w:after="100" w:afterAutospacing="1"/>
    </w:pPr>
    <w:rPr>
      <w:lang w:val="lt-LT" w:eastAsia="lt-LT"/>
    </w:rPr>
  </w:style>
  <w:style w:type="paragraph" w:styleId="List">
    <w:name w:val="List"/>
    <w:basedOn w:val="Normal"/>
    <w:rsid w:val="00ED6D96"/>
    <w:pPr>
      <w:ind w:left="283" w:hanging="283"/>
    </w:pPr>
    <w:rPr>
      <w:lang w:val="lt-LT" w:eastAsia="lt-LT"/>
    </w:rPr>
  </w:style>
  <w:style w:type="character" w:styleId="CommentReference">
    <w:name w:val="annotation reference"/>
    <w:semiHidden/>
    <w:rsid w:val="00B97CB4"/>
    <w:rPr>
      <w:sz w:val="16"/>
      <w:szCs w:val="16"/>
    </w:rPr>
  </w:style>
  <w:style w:type="paragraph" w:styleId="CommentText">
    <w:name w:val="annotation text"/>
    <w:basedOn w:val="Normal"/>
    <w:link w:val="CommentTextChar"/>
    <w:rsid w:val="00B97CB4"/>
    <w:rPr>
      <w:sz w:val="20"/>
      <w:szCs w:val="20"/>
    </w:rPr>
  </w:style>
  <w:style w:type="paragraph" w:styleId="CommentSubject">
    <w:name w:val="annotation subject"/>
    <w:basedOn w:val="CommentText"/>
    <w:next w:val="CommentText"/>
    <w:semiHidden/>
    <w:rsid w:val="00B97CB4"/>
    <w:rPr>
      <w:b/>
      <w:bCs/>
    </w:rPr>
  </w:style>
  <w:style w:type="paragraph" w:styleId="BalloonText">
    <w:name w:val="Balloon Text"/>
    <w:basedOn w:val="Normal"/>
    <w:semiHidden/>
    <w:rsid w:val="00B97CB4"/>
    <w:rPr>
      <w:rFonts w:ascii="Tahoma" w:hAnsi="Tahoma" w:cs="Tahoma"/>
      <w:sz w:val="16"/>
      <w:szCs w:val="16"/>
    </w:rPr>
  </w:style>
  <w:style w:type="paragraph" w:styleId="Header">
    <w:name w:val="header"/>
    <w:basedOn w:val="Normal"/>
    <w:link w:val="HeaderChar"/>
    <w:uiPriority w:val="99"/>
    <w:rsid w:val="00752A91"/>
    <w:pPr>
      <w:tabs>
        <w:tab w:val="center" w:pos="4819"/>
        <w:tab w:val="right" w:pos="9638"/>
      </w:tabs>
    </w:pPr>
  </w:style>
  <w:style w:type="character" w:customStyle="1" w:styleId="HeaderChar">
    <w:name w:val="Header Char"/>
    <w:link w:val="Header"/>
    <w:uiPriority w:val="99"/>
    <w:rsid w:val="00752A91"/>
    <w:rPr>
      <w:sz w:val="24"/>
      <w:szCs w:val="24"/>
      <w:lang w:val="en-US" w:eastAsia="en-US"/>
    </w:rPr>
  </w:style>
  <w:style w:type="paragraph" w:styleId="Footer">
    <w:name w:val="footer"/>
    <w:basedOn w:val="Normal"/>
    <w:link w:val="FooterChar"/>
    <w:uiPriority w:val="99"/>
    <w:rsid w:val="00752A91"/>
    <w:pPr>
      <w:tabs>
        <w:tab w:val="center" w:pos="4819"/>
        <w:tab w:val="right" w:pos="9638"/>
      </w:tabs>
    </w:pPr>
  </w:style>
  <w:style w:type="character" w:customStyle="1" w:styleId="FooterChar">
    <w:name w:val="Footer Char"/>
    <w:link w:val="Footer"/>
    <w:uiPriority w:val="99"/>
    <w:rsid w:val="00752A91"/>
    <w:rPr>
      <w:sz w:val="24"/>
      <w:szCs w:val="24"/>
      <w:lang w:val="en-US" w:eastAsia="en-US"/>
    </w:rPr>
  </w:style>
  <w:style w:type="paragraph" w:styleId="BodyText3">
    <w:name w:val="Body Text 3"/>
    <w:basedOn w:val="Normal"/>
    <w:link w:val="BodyText3Char"/>
    <w:rsid w:val="002576C8"/>
    <w:pPr>
      <w:spacing w:after="120"/>
    </w:pPr>
    <w:rPr>
      <w:sz w:val="16"/>
      <w:szCs w:val="16"/>
    </w:rPr>
  </w:style>
  <w:style w:type="character" w:customStyle="1" w:styleId="BodyText3Char">
    <w:name w:val="Body Text 3 Char"/>
    <w:link w:val="BodyText3"/>
    <w:rsid w:val="002576C8"/>
    <w:rPr>
      <w:sz w:val="16"/>
      <w:szCs w:val="16"/>
      <w:lang w:val="en-US" w:eastAsia="en-US"/>
    </w:rPr>
  </w:style>
  <w:style w:type="paragraph" w:customStyle="1" w:styleId="Pagrindinistekstas1">
    <w:name w:val="Pagrindinis tekstas1"/>
    <w:basedOn w:val="Normal"/>
    <w:rsid w:val="0034247B"/>
    <w:pPr>
      <w:suppressAutoHyphens/>
      <w:autoSpaceDE w:val="0"/>
      <w:autoSpaceDN w:val="0"/>
      <w:adjustRightInd w:val="0"/>
      <w:spacing w:line="298" w:lineRule="auto"/>
      <w:ind w:firstLine="312"/>
      <w:jc w:val="both"/>
      <w:textAlignment w:val="center"/>
    </w:pPr>
    <w:rPr>
      <w:color w:val="000000"/>
      <w:sz w:val="20"/>
      <w:szCs w:val="20"/>
    </w:rPr>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basedOn w:val="Normal"/>
    <w:link w:val="ListParagraphChar"/>
    <w:uiPriority w:val="34"/>
    <w:qFormat/>
    <w:rsid w:val="00E70706"/>
    <w:pPr>
      <w:ind w:left="1296"/>
    </w:pPr>
  </w:style>
  <w:style w:type="paragraph" w:styleId="NoSpacing">
    <w:name w:val="No Spacing"/>
    <w:uiPriority w:val="1"/>
    <w:qFormat/>
    <w:rsid w:val="00E70706"/>
    <w:rPr>
      <w:sz w:val="24"/>
      <w:szCs w:val="24"/>
      <w:lang w:val="en-US" w:eastAsia="en-US"/>
    </w:rPr>
  </w:style>
  <w:style w:type="character" w:styleId="Strong">
    <w:name w:val="Strong"/>
    <w:uiPriority w:val="22"/>
    <w:rsid w:val="00A915EA"/>
    <w:rPr>
      <w:b/>
      <w:bCs/>
    </w:rPr>
  </w:style>
  <w:style w:type="paragraph" w:styleId="TOCHeading">
    <w:name w:val="TOC Heading"/>
    <w:basedOn w:val="Heading1"/>
    <w:next w:val="Normal"/>
    <w:uiPriority w:val="39"/>
    <w:unhideWhenUsed/>
    <w:qFormat/>
    <w:rsid w:val="00A915EA"/>
    <w:pPr>
      <w:keepLines/>
      <w:spacing w:before="480" w:line="276" w:lineRule="auto"/>
      <w:jc w:val="left"/>
      <w:outlineLvl w:val="9"/>
    </w:pPr>
    <w:rPr>
      <w:rFonts w:ascii="Cambria" w:hAnsi="Cambria"/>
      <w:caps/>
      <w:color w:val="365F91"/>
      <w:sz w:val="28"/>
      <w:szCs w:val="28"/>
      <w:lang w:eastAsia="lt-LT"/>
    </w:rPr>
  </w:style>
  <w:style w:type="table" w:styleId="TableGrid">
    <w:name w:val="Table Grid"/>
    <w:basedOn w:val="TableNormal"/>
    <w:uiPriority w:val="39"/>
    <w:rsid w:val="00082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020AAD"/>
    <w:rPr>
      <w:lang w:val="en-US" w:eastAsia="en-US"/>
    </w:rPr>
  </w:style>
  <w:style w:type="paragraph" w:customStyle="1" w:styleId="CommentText1">
    <w:name w:val="Comment Text1"/>
    <w:basedOn w:val="Normal"/>
    <w:rsid w:val="00020AAD"/>
    <w:pPr>
      <w:suppressAutoHyphens/>
      <w:autoSpaceDN w:val="0"/>
      <w:textAlignment w:val="baseline"/>
    </w:pPr>
    <w:rPr>
      <w:sz w:val="20"/>
      <w:szCs w:val="20"/>
      <w:lang w:val="lt-LT"/>
    </w:rPr>
  </w:style>
  <w:style w:type="paragraph" w:styleId="BodyText">
    <w:name w:val="Body Text"/>
    <w:basedOn w:val="Normal"/>
    <w:link w:val="BodyTextChar"/>
    <w:rsid w:val="00E21B6A"/>
    <w:pPr>
      <w:spacing w:after="120"/>
    </w:pPr>
  </w:style>
  <w:style w:type="character" w:customStyle="1" w:styleId="BodyTextChar">
    <w:name w:val="Body Text Char"/>
    <w:basedOn w:val="DefaultParagraphFont"/>
    <w:link w:val="BodyText"/>
    <w:rsid w:val="00E21B6A"/>
    <w:rPr>
      <w:sz w:val="24"/>
      <w:szCs w:val="24"/>
      <w:lang w:val="en-US" w:eastAsia="en-US"/>
    </w:rPr>
  </w:style>
  <w:style w:type="paragraph" w:customStyle="1" w:styleId="Sraopastraipa1">
    <w:name w:val="Sąrašo pastraipa1"/>
    <w:basedOn w:val="Normal"/>
    <w:qFormat/>
    <w:rsid w:val="00E97AEE"/>
    <w:pPr>
      <w:ind w:left="720"/>
      <w:contextualSpacing/>
    </w:pPr>
    <w:rPr>
      <w:lang w:val="lt-LT"/>
    </w:rPr>
  </w:style>
  <w:style w:type="character" w:styleId="FollowedHyperlink">
    <w:name w:val="FollowedHyperlink"/>
    <w:basedOn w:val="DefaultParagraphFont"/>
    <w:rsid w:val="008357D9"/>
    <w:rPr>
      <w:color w:val="954F72" w:themeColor="followedHyperlink"/>
      <w:u w:val="single"/>
    </w:rPr>
  </w:style>
  <w:style w:type="character" w:styleId="FootnoteReference">
    <w:name w:val="footnote reference"/>
    <w:basedOn w:val="DefaultParagraphFont"/>
    <w:rsid w:val="008357D9"/>
    <w:rPr>
      <w:vertAlign w:val="superscript"/>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D922F7"/>
    <w:rPr>
      <w:sz w:val="24"/>
      <w:szCs w:val="24"/>
      <w:lang w:val="en-US" w:eastAsia="en-US"/>
    </w:rPr>
  </w:style>
  <w:style w:type="character" w:styleId="UnresolvedMention">
    <w:name w:val="Unresolved Mention"/>
    <w:basedOn w:val="DefaultParagraphFont"/>
    <w:uiPriority w:val="99"/>
    <w:semiHidden/>
    <w:unhideWhenUsed/>
    <w:rsid w:val="002B58FF"/>
    <w:rPr>
      <w:color w:val="605E5C"/>
      <w:shd w:val="clear" w:color="auto" w:fill="E1DFDD"/>
    </w:rPr>
  </w:style>
  <w:style w:type="paragraph" w:customStyle="1" w:styleId="Default">
    <w:name w:val="Default"/>
    <w:uiPriority w:val="99"/>
    <w:rsid w:val="00627843"/>
    <w:pPr>
      <w:autoSpaceDE w:val="0"/>
      <w:autoSpaceDN w:val="0"/>
      <w:adjustRightInd w:val="0"/>
    </w:pPr>
    <w:rPr>
      <w:rFonts w:eastAsia="Calibri"/>
      <w:color w:val="000000"/>
      <w:sz w:val="24"/>
      <w:szCs w:val="24"/>
      <w:lang w:eastAsia="en-US"/>
    </w:rPr>
  </w:style>
  <w:style w:type="paragraph" w:customStyle="1" w:styleId="CentrBoldm">
    <w:name w:val="CentrBoldm"/>
    <w:basedOn w:val="Normal"/>
    <w:rsid w:val="00627843"/>
    <w:pPr>
      <w:autoSpaceDE w:val="0"/>
      <w:autoSpaceDN w:val="0"/>
      <w:adjustRightInd w:val="0"/>
      <w:jc w:val="center"/>
    </w:pPr>
    <w:rPr>
      <w:rFonts w:ascii="TimesLT" w:hAnsi="TimesLT"/>
      <w:b/>
      <w:bCs/>
      <w:sz w:val="20"/>
      <w:szCs w:val="20"/>
    </w:rPr>
  </w:style>
  <w:style w:type="character" w:customStyle="1" w:styleId="normaltextrun">
    <w:name w:val="normaltextrun"/>
    <w:basedOn w:val="DefaultParagraphFont"/>
    <w:rsid w:val="002559E2"/>
  </w:style>
  <w:style w:type="paragraph" w:styleId="NormalWeb">
    <w:name w:val="Normal (Web)"/>
    <w:basedOn w:val="Normal"/>
    <w:uiPriority w:val="99"/>
    <w:unhideWhenUsed/>
    <w:rsid w:val="000B269B"/>
    <w:pPr>
      <w:spacing w:before="100" w:beforeAutospacing="1" w:after="100" w:afterAutospacing="1"/>
    </w:pPr>
    <w:rPr>
      <w:lang w:val="lt-LT" w:eastAsia="lt-LT"/>
    </w:rPr>
  </w:style>
  <w:style w:type="paragraph" w:customStyle="1" w:styleId="TSlentel">
    <w:name w:val="TS lentelė"/>
    <w:rsid w:val="001F5CB1"/>
    <w:rPr>
      <w:sz w:val="19"/>
    </w:rPr>
  </w:style>
  <w:style w:type="paragraph" w:customStyle="1" w:styleId="paragraph">
    <w:name w:val="paragraph"/>
    <w:basedOn w:val="Normal"/>
    <w:rsid w:val="000B24D3"/>
    <w:pPr>
      <w:spacing w:before="100" w:beforeAutospacing="1" w:after="100" w:afterAutospacing="1"/>
    </w:pPr>
    <w:rPr>
      <w:lang w:val="lt-LT" w:eastAsia="lt-LT"/>
    </w:rPr>
  </w:style>
  <w:style w:type="character" w:customStyle="1" w:styleId="eop">
    <w:name w:val="eop"/>
    <w:basedOn w:val="DefaultParagraphFont"/>
    <w:rsid w:val="000B24D3"/>
  </w:style>
  <w:style w:type="character" w:customStyle="1" w:styleId="cf01">
    <w:name w:val="cf01"/>
    <w:basedOn w:val="DefaultParagraphFont"/>
    <w:rsid w:val="00E150B1"/>
    <w:rPr>
      <w:rFonts w:ascii="Segoe UI" w:hAnsi="Segoe UI" w:cs="Segoe UI" w:hint="default"/>
      <w:sz w:val="18"/>
      <w:szCs w:val="18"/>
    </w:rPr>
  </w:style>
  <w:style w:type="paragraph" w:customStyle="1" w:styleId="Numeracija">
    <w:name w:val="_Numeracija"/>
    <w:basedOn w:val="Normal"/>
    <w:link w:val="NumeracijaChar"/>
    <w:qFormat/>
    <w:rsid w:val="00E150B1"/>
    <w:pPr>
      <w:numPr>
        <w:numId w:val="16"/>
      </w:numPr>
      <w:spacing w:before="60" w:after="60" w:line="276" w:lineRule="auto"/>
      <w:jc w:val="both"/>
    </w:pPr>
    <w:rPr>
      <w:color w:val="000000"/>
      <w:sz w:val="22"/>
      <w:szCs w:val="22"/>
      <w:lang w:val="lt-LT" w:eastAsia="lt-LT"/>
    </w:rPr>
  </w:style>
  <w:style w:type="character" w:customStyle="1" w:styleId="NumeracijaChar">
    <w:name w:val="_Numeracija Char"/>
    <w:link w:val="Numeracija"/>
    <w:rsid w:val="00E150B1"/>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65686">
      <w:bodyDiv w:val="1"/>
      <w:marLeft w:val="0"/>
      <w:marRight w:val="0"/>
      <w:marTop w:val="0"/>
      <w:marBottom w:val="0"/>
      <w:divBdr>
        <w:top w:val="none" w:sz="0" w:space="0" w:color="auto"/>
        <w:left w:val="none" w:sz="0" w:space="0" w:color="auto"/>
        <w:bottom w:val="none" w:sz="0" w:space="0" w:color="auto"/>
        <w:right w:val="none" w:sz="0" w:space="0" w:color="auto"/>
      </w:divBdr>
      <w:divsChild>
        <w:div w:id="306205815">
          <w:marLeft w:val="0"/>
          <w:marRight w:val="0"/>
          <w:marTop w:val="0"/>
          <w:marBottom w:val="0"/>
          <w:divBdr>
            <w:top w:val="none" w:sz="0" w:space="0" w:color="auto"/>
            <w:left w:val="none" w:sz="0" w:space="0" w:color="auto"/>
            <w:bottom w:val="none" w:sz="0" w:space="0" w:color="auto"/>
            <w:right w:val="none" w:sz="0" w:space="0" w:color="auto"/>
          </w:divBdr>
          <w:divsChild>
            <w:div w:id="1310137490">
              <w:marLeft w:val="0"/>
              <w:marRight w:val="0"/>
              <w:marTop w:val="0"/>
              <w:marBottom w:val="0"/>
              <w:divBdr>
                <w:top w:val="none" w:sz="0" w:space="0" w:color="auto"/>
                <w:left w:val="none" w:sz="0" w:space="0" w:color="auto"/>
                <w:bottom w:val="none" w:sz="0" w:space="0" w:color="auto"/>
                <w:right w:val="none" w:sz="0" w:space="0" w:color="auto"/>
              </w:divBdr>
            </w:div>
          </w:divsChild>
        </w:div>
        <w:div w:id="1234702387">
          <w:marLeft w:val="0"/>
          <w:marRight w:val="0"/>
          <w:marTop w:val="0"/>
          <w:marBottom w:val="0"/>
          <w:divBdr>
            <w:top w:val="none" w:sz="0" w:space="0" w:color="auto"/>
            <w:left w:val="none" w:sz="0" w:space="0" w:color="auto"/>
            <w:bottom w:val="none" w:sz="0" w:space="0" w:color="auto"/>
            <w:right w:val="none" w:sz="0" w:space="0" w:color="auto"/>
          </w:divBdr>
          <w:divsChild>
            <w:div w:id="86854359">
              <w:marLeft w:val="0"/>
              <w:marRight w:val="0"/>
              <w:marTop w:val="0"/>
              <w:marBottom w:val="0"/>
              <w:divBdr>
                <w:top w:val="none" w:sz="0" w:space="0" w:color="auto"/>
                <w:left w:val="none" w:sz="0" w:space="0" w:color="auto"/>
                <w:bottom w:val="none" w:sz="0" w:space="0" w:color="auto"/>
                <w:right w:val="none" w:sz="0" w:space="0" w:color="auto"/>
              </w:divBdr>
            </w:div>
            <w:div w:id="79429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5183">
      <w:bodyDiv w:val="1"/>
      <w:marLeft w:val="0"/>
      <w:marRight w:val="0"/>
      <w:marTop w:val="0"/>
      <w:marBottom w:val="0"/>
      <w:divBdr>
        <w:top w:val="none" w:sz="0" w:space="0" w:color="auto"/>
        <w:left w:val="none" w:sz="0" w:space="0" w:color="auto"/>
        <w:bottom w:val="none" w:sz="0" w:space="0" w:color="auto"/>
        <w:right w:val="none" w:sz="0" w:space="0" w:color="auto"/>
      </w:divBdr>
    </w:div>
    <w:div w:id="656761728">
      <w:bodyDiv w:val="1"/>
      <w:marLeft w:val="0"/>
      <w:marRight w:val="0"/>
      <w:marTop w:val="0"/>
      <w:marBottom w:val="0"/>
      <w:divBdr>
        <w:top w:val="none" w:sz="0" w:space="0" w:color="auto"/>
        <w:left w:val="none" w:sz="0" w:space="0" w:color="auto"/>
        <w:bottom w:val="none" w:sz="0" w:space="0" w:color="auto"/>
        <w:right w:val="none" w:sz="0" w:space="0" w:color="auto"/>
      </w:divBdr>
    </w:div>
    <w:div w:id="736516251">
      <w:bodyDiv w:val="1"/>
      <w:marLeft w:val="0"/>
      <w:marRight w:val="0"/>
      <w:marTop w:val="0"/>
      <w:marBottom w:val="0"/>
      <w:divBdr>
        <w:top w:val="none" w:sz="0" w:space="0" w:color="auto"/>
        <w:left w:val="none" w:sz="0" w:space="0" w:color="auto"/>
        <w:bottom w:val="none" w:sz="0" w:space="0" w:color="auto"/>
        <w:right w:val="none" w:sz="0" w:space="0" w:color="auto"/>
      </w:divBdr>
    </w:div>
    <w:div w:id="785735141">
      <w:bodyDiv w:val="1"/>
      <w:marLeft w:val="0"/>
      <w:marRight w:val="0"/>
      <w:marTop w:val="0"/>
      <w:marBottom w:val="0"/>
      <w:divBdr>
        <w:top w:val="none" w:sz="0" w:space="0" w:color="auto"/>
        <w:left w:val="none" w:sz="0" w:space="0" w:color="auto"/>
        <w:bottom w:val="none" w:sz="0" w:space="0" w:color="auto"/>
        <w:right w:val="none" w:sz="0" w:space="0" w:color="auto"/>
      </w:divBdr>
    </w:div>
    <w:div w:id="796340880">
      <w:bodyDiv w:val="1"/>
      <w:marLeft w:val="0"/>
      <w:marRight w:val="0"/>
      <w:marTop w:val="0"/>
      <w:marBottom w:val="0"/>
      <w:divBdr>
        <w:top w:val="none" w:sz="0" w:space="0" w:color="auto"/>
        <w:left w:val="none" w:sz="0" w:space="0" w:color="auto"/>
        <w:bottom w:val="none" w:sz="0" w:space="0" w:color="auto"/>
        <w:right w:val="none" w:sz="0" w:space="0" w:color="auto"/>
      </w:divBdr>
    </w:div>
    <w:div w:id="1110128233">
      <w:bodyDiv w:val="1"/>
      <w:marLeft w:val="0"/>
      <w:marRight w:val="0"/>
      <w:marTop w:val="0"/>
      <w:marBottom w:val="0"/>
      <w:divBdr>
        <w:top w:val="none" w:sz="0" w:space="0" w:color="auto"/>
        <w:left w:val="none" w:sz="0" w:space="0" w:color="auto"/>
        <w:bottom w:val="none" w:sz="0" w:space="0" w:color="auto"/>
        <w:right w:val="none" w:sz="0" w:space="0" w:color="auto"/>
      </w:divBdr>
    </w:div>
    <w:div w:id="1186403114">
      <w:bodyDiv w:val="1"/>
      <w:marLeft w:val="0"/>
      <w:marRight w:val="0"/>
      <w:marTop w:val="0"/>
      <w:marBottom w:val="0"/>
      <w:divBdr>
        <w:top w:val="none" w:sz="0" w:space="0" w:color="auto"/>
        <w:left w:val="none" w:sz="0" w:space="0" w:color="auto"/>
        <w:bottom w:val="none" w:sz="0" w:space="0" w:color="auto"/>
        <w:right w:val="none" w:sz="0" w:space="0" w:color="auto"/>
      </w:divBdr>
    </w:div>
    <w:div w:id="1220021056">
      <w:bodyDiv w:val="1"/>
      <w:marLeft w:val="0"/>
      <w:marRight w:val="0"/>
      <w:marTop w:val="0"/>
      <w:marBottom w:val="0"/>
      <w:divBdr>
        <w:top w:val="none" w:sz="0" w:space="0" w:color="auto"/>
        <w:left w:val="none" w:sz="0" w:space="0" w:color="auto"/>
        <w:bottom w:val="none" w:sz="0" w:space="0" w:color="auto"/>
        <w:right w:val="none" w:sz="0" w:space="0" w:color="auto"/>
      </w:divBdr>
    </w:div>
    <w:div w:id="1245728023">
      <w:bodyDiv w:val="1"/>
      <w:marLeft w:val="0"/>
      <w:marRight w:val="0"/>
      <w:marTop w:val="0"/>
      <w:marBottom w:val="0"/>
      <w:divBdr>
        <w:top w:val="none" w:sz="0" w:space="0" w:color="auto"/>
        <w:left w:val="none" w:sz="0" w:space="0" w:color="auto"/>
        <w:bottom w:val="none" w:sz="0" w:space="0" w:color="auto"/>
        <w:right w:val="none" w:sz="0" w:space="0" w:color="auto"/>
      </w:divBdr>
    </w:div>
    <w:div w:id="1283196493">
      <w:bodyDiv w:val="1"/>
      <w:marLeft w:val="0"/>
      <w:marRight w:val="0"/>
      <w:marTop w:val="0"/>
      <w:marBottom w:val="0"/>
      <w:divBdr>
        <w:top w:val="none" w:sz="0" w:space="0" w:color="auto"/>
        <w:left w:val="none" w:sz="0" w:space="0" w:color="auto"/>
        <w:bottom w:val="none" w:sz="0" w:space="0" w:color="auto"/>
        <w:right w:val="none" w:sz="0" w:space="0" w:color="auto"/>
      </w:divBdr>
      <w:divsChild>
        <w:div w:id="653067890">
          <w:marLeft w:val="0"/>
          <w:marRight w:val="0"/>
          <w:marTop w:val="0"/>
          <w:marBottom w:val="0"/>
          <w:divBdr>
            <w:top w:val="none" w:sz="0" w:space="0" w:color="auto"/>
            <w:left w:val="none" w:sz="0" w:space="0" w:color="auto"/>
            <w:bottom w:val="none" w:sz="0" w:space="0" w:color="auto"/>
            <w:right w:val="none" w:sz="0" w:space="0" w:color="auto"/>
          </w:divBdr>
        </w:div>
        <w:div w:id="1616404248">
          <w:marLeft w:val="0"/>
          <w:marRight w:val="0"/>
          <w:marTop w:val="0"/>
          <w:marBottom w:val="0"/>
          <w:divBdr>
            <w:top w:val="none" w:sz="0" w:space="0" w:color="auto"/>
            <w:left w:val="none" w:sz="0" w:space="0" w:color="auto"/>
            <w:bottom w:val="none" w:sz="0" w:space="0" w:color="auto"/>
            <w:right w:val="none" w:sz="0" w:space="0" w:color="auto"/>
          </w:divBdr>
        </w:div>
      </w:divsChild>
    </w:div>
    <w:div w:id="1352683012">
      <w:bodyDiv w:val="1"/>
      <w:marLeft w:val="0"/>
      <w:marRight w:val="0"/>
      <w:marTop w:val="0"/>
      <w:marBottom w:val="0"/>
      <w:divBdr>
        <w:top w:val="none" w:sz="0" w:space="0" w:color="auto"/>
        <w:left w:val="none" w:sz="0" w:space="0" w:color="auto"/>
        <w:bottom w:val="none" w:sz="0" w:space="0" w:color="auto"/>
        <w:right w:val="none" w:sz="0" w:space="0" w:color="auto"/>
      </w:divBdr>
    </w:div>
    <w:div w:id="1473862915">
      <w:bodyDiv w:val="1"/>
      <w:marLeft w:val="0"/>
      <w:marRight w:val="0"/>
      <w:marTop w:val="0"/>
      <w:marBottom w:val="0"/>
      <w:divBdr>
        <w:top w:val="none" w:sz="0" w:space="0" w:color="auto"/>
        <w:left w:val="none" w:sz="0" w:space="0" w:color="auto"/>
        <w:bottom w:val="none" w:sz="0" w:space="0" w:color="auto"/>
        <w:right w:val="none" w:sz="0" w:space="0" w:color="auto"/>
      </w:divBdr>
    </w:div>
    <w:div w:id="1808158023">
      <w:bodyDiv w:val="1"/>
      <w:marLeft w:val="0"/>
      <w:marRight w:val="0"/>
      <w:marTop w:val="0"/>
      <w:marBottom w:val="0"/>
      <w:divBdr>
        <w:top w:val="none" w:sz="0" w:space="0" w:color="auto"/>
        <w:left w:val="none" w:sz="0" w:space="0" w:color="auto"/>
        <w:bottom w:val="none" w:sz="0" w:space="0" w:color="auto"/>
        <w:right w:val="none" w:sz="0" w:space="0" w:color="auto"/>
      </w:divBdr>
    </w:div>
    <w:div w:id="1886289915">
      <w:bodyDiv w:val="1"/>
      <w:marLeft w:val="0"/>
      <w:marRight w:val="0"/>
      <w:marTop w:val="0"/>
      <w:marBottom w:val="0"/>
      <w:divBdr>
        <w:top w:val="none" w:sz="0" w:space="0" w:color="auto"/>
        <w:left w:val="none" w:sz="0" w:space="0" w:color="auto"/>
        <w:bottom w:val="none" w:sz="0" w:space="0" w:color="auto"/>
        <w:right w:val="none" w:sz="0" w:space="0" w:color="auto"/>
      </w:divBdr>
      <w:divsChild>
        <w:div w:id="713700535">
          <w:marLeft w:val="0"/>
          <w:marRight w:val="0"/>
          <w:marTop w:val="0"/>
          <w:marBottom w:val="0"/>
          <w:divBdr>
            <w:top w:val="none" w:sz="0" w:space="0" w:color="auto"/>
            <w:left w:val="none" w:sz="0" w:space="0" w:color="auto"/>
            <w:bottom w:val="none" w:sz="0" w:space="0" w:color="auto"/>
            <w:right w:val="none" w:sz="0" w:space="0" w:color="auto"/>
          </w:divBdr>
        </w:div>
        <w:div w:id="796142656">
          <w:marLeft w:val="0"/>
          <w:marRight w:val="0"/>
          <w:marTop w:val="0"/>
          <w:marBottom w:val="0"/>
          <w:divBdr>
            <w:top w:val="none" w:sz="0" w:space="0" w:color="auto"/>
            <w:left w:val="none" w:sz="0" w:space="0" w:color="auto"/>
            <w:bottom w:val="none" w:sz="0" w:space="0" w:color="auto"/>
            <w:right w:val="none" w:sz="0" w:space="0" w:color="auto"/>
          </w:divBdr>
        </w:div>
      </w:divsChild>
    </w:div>
    <w:div w:id="1913154077">
      <w:bodyDiv w:val="1"/>
      <w:marLeft w:val="0"/>
      <w:marRight w:val="0"/>
      <w:marTop w:val="0"/>
      <w:marBottom w:val="0"/>
      <w:divBdr>
        <w:top w:val="none" w:sz="0" w:space="0" w:color="auto"/>
        <w:left w:val="none" w:sz="0" w:space="0" w:color="auto"/>
        <w:bottom w:val="none" w:sz="0" w:space="0" w:color="auto"/>
        <w:right w:val="none" w:sz="0" w:space="0" w:color="auto"/>
      </w:divBdr>
    </w:div>
    <w:div w:id="1944148752">
      <w:bodyDiv w:val="1"/>
      <w:marLeft w:val="0"/>
      <w:marRight w:val="0"/>
      <w:marTop w:val="0"/>
      <w:marBottom w:val="0"/>
      <w:divBdr>
        <w:top w:val="none" w:sz="0" w:space="0" w:color="auto"/>
        <w:left w:val="none" w:sz="0" w:space="0" w:color="auto"/>
        <w:bottom w:val="none" w:sz="0" w:space="0" w:color="auto"/>
        <w:right w:val="none" w:sz="0" w:space="0" w:color="auto"/>
      </w:divBdr>
    </w:div>
    <w:div w:id="1946838743">
      <w:bodyDiv w:val="1"/>
      <w:marLeft w:val="225"/>
      <w:marRight w:val="225"/>
      <w:marTop w:val="0"/>
      <w:marBottom w:val="0"/>
      <w:divBdr>
        <w:top w:val="none" w:sz="0" w:space="0" w:color="auto"/>
        <w:left w:val="none" w:sz="0" w:space="0" w:color="auto"/>
        <w:bottom w:val="none" w:sz="0" w:space="0" w:color="auto"/>
        <w:right w:val="none" w:sz="0" w:space="0" w:color="auto"/>
      </w:divBdr>
      <w:divsChild>
        <w:div w:id="1766654809">
          <w:marLeft w:val="0"/>
          <w:marRight w:val="0"/>
          <w:marTop w:val="0"/>
          <w:marBottom w:val="0"/>
          <w:divBdr>
            <w:top w:val="none" w:sz="0" w:space="0" w:color="auto"/>
            <w:left w:val="none" w:sz="0" w:space="0" w:color="auto"/>
            <w:bottom w:val="none" w:sz="0" w:space="0" w:color="auto"/>
            <w:right w:val="none" w:sz="0" w:space="0" w:color="auto"/>
          </w:divBdr>
        </w:div>
      </w:divsChild>
    </w:div>
    <w:div w:id="1996763028">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sChild>
        <w:div w:id="110706482">
          <w:marLeft w:val="0"/>
          <w:marRight w:val="0"/>
          <w:marTop w:val="0"/>
          <w:marBottom w:val="0"/>
          <w:divBdr>
            <w:top w:val="none" w:sz="0" w:space="0" w:color="auto"/>
            <w:left w:val="none" w:sz="0" w:space="0" w:color="auto"/>
            <w:bottom w:val="none" w:sz="0" w:space="0" w:color="auto"/>
            <w:right w:val="none" w:sz="0" w:space="0" w:color="auto"/>
          </w:divBdr>
          <w:divsChild>
            <w:div w:id="562527023">
              <w:marLeft w:val="0"/>
              <w:marRight w:val="0"/>
              <w:marTop w:val="0"/>
              <w:marBottom w:val="0"/>
              <w:divBdr>
                <w:top w:val="none" w:sz="0" w:space="0" w:color="auto"/>
                <w:left w:val="none" w:sz="0" w:space="0" w:color="auto"/>
                <w:bottom w:val="none" w:sz="0" w:space="0" w:color="auto"/>
                <w:right w:val="none" w:sz="0" w:space="0" w:color="auto"/>
              </w:divBdr>
            </w:div>
            <w:div w:id="1082993680">
              <w:marLeft w:val="0"/>
              <w:marRight w:val="0"/>
              <w:marTop w:val="0"/>
              <w:marBottom w:val="0"/>
              <w:divBdr>
                <w:top w:val="none" w:sz="0" w:space="0" w:color="auto"/>
                <w:left w:val="none" w:sz="0" w:space="0" w:color="auto"/>
                <w:bottom w:val="none" w:sz="0" w:space="0" w:color="auto"/>
                <w:right w:val="none" w:sz="0" w:space="0" w:color="auto"/>
              </w:divBdr>
            </w:div>
            <w:div w:id="1622297333">
              <w:marLeft w:val="0"/>
              <w:marRight w:val="0"/>
              <w:marTop w:val="0"/>
              <w:marBottom w:val="0"/>
              <w:divBdr>
                <w:top w:val="none" w:sz="0" w:space="0" w:color="auto"/>
                <w:left w:val="none" w:sz="0" w:space="0" w:color="auto"/>
                <w:bottom w:val="none" w:sz="0" w:space="0" w:color="auto"/>
                <w:right w:val="none" w:sz="0" w:space="0" w:color="auto"/>
              </w:divBdr>
            </w:div>
            <w:div w:id="2024551173">
              <w:marLeft w:val="0"/>
              <w:marRight w:val="0"/>
              <w:marTop w:val="0"/>
              <w:marBottom w:val="0"/>
              <w:divBdr>
                <w:top w:val="none" w:sz="0" w:space="0" w:color="auto"/>
                <w:left w:val="none" w:sz="0" w:space="0" w:color="auto"/>
                <w:bottom w:val="none" w:sz="0" w:space="0" w:color="auto"/>
                <w:right w:val="none" w:sz="0" w:space="0" w:color="auto"/>
              </w:divBdr>
            </w:div>
          </w:divsChild>
        </w:div>
        <w:div w:id="318192798">
          <w:marLeft w:val="0"/>
          <w:marRight w:val="0"/>
          <w:marTop w:val="0"/>
          <w:marBottom w:val="0"/>
          <w:divBdr>
            <w:top w:val="none" w:sz="0" w:space="0" w:color="auto"/>
            <w:left w:val="none" w:sz="0" w:space="0" w:color="auto"/>
            <w:bottom w:val="none" w:sz="0" w:space="0" w:color="auto"/>
            <w:right w:val="none" w:sz="0" w:space="0" w:color="auto"/>
          </w:divBdr>
          <w:divsChild>
            <w:div w:id="20210801">
              <w:marLeft w:val="0"/>
              <w:marRight w:val="0"/>
              <w:marTop w:val="0"/>
              <w:marBottom w:val="0"/>
              <w:divBdr>
                <w:top w:val="none" w:sz="0" w:space="0" w:color="auto"/>
                <w:left w:val="none" w:sz="0" w:space="0" w:color="auto"/>
                <w:bottom w:val="none" w:sz="0" w:space="0" w:color="auto"/>
                <w:right w:val="none" w:sz="0" w:space="0" w:color="auto"/>
              </w:divBdr>
            </w:div>
            <w:div w:id="482084123">
              <w:marLeft w:val="0"/>
              <w:marRight w:val="0"/>
              <w:marTop w:val="0"/>
              <w:marBottom w:val="0"/>
              <w:divBdr>
                <w:top w:val="none" w:sz="0" w:space="0" w:color="auto"/>
                <w:left w:val="none" w:sz="0" w:space="0" w:color="auto"/>
                <w:bottom w:val="none" w:sz="0" w:space="0" w:color="auto"/>
                <w:right w:val="none" w:sz="0" w:space="0" w:color="auto"/>
              </w:divBdr>
            </w:div>
            <w:div w:id="1374889496">
              <w:marLeft w:val="0"/>
              <w:marRight w:val="0"/>
              <w:marTop w:val="0"/>
              <w:marBottom w:val="0"/>
              <w:divBdr>
                <w:top w:val="none" w:sz="0" w:space="0" w:color="auto"/>
                <w:left w:val="none" w:sz="0" w:space="0" w:color="auto"/>
                <w:bottom w:val="none" w:sz="0" w:space="0" w:color="auto"/>
                <w:right w:val="none" w:sz="0" w:space="0" w:color="auto"/>
              </w:divBdr>
            </w:div>
            <w:div w:id="1980914802">
              <w:marLeft w:val="0"/>
              <w:marRight w:val="0"/>
              <w:marTop w:val="0"/>
              <w:marBottom w:val="0"/>
              <w:divBdr>
                <w:top w:val="none" w:sz="0" w:space="0" w:color="auto"/>
                <w:left w:val="none" w:sz="0" w:space="0" w:color="auto"/>
                <w:bottom w:val="none" w:sz="0" w:space="0" w:color="auto"/>
                <w:right w:val="none" w:sz="0" w:space="0" w:color="auto"/>
              </w:divBdr>
            </w:div>
            <w:div w:id="1996571995">
              <w:marLeft w:val="0"/>
              <w:marRight w:val="0"/>
              <w:marTop w:val="0"/>
              <w:marBottom w:val="0"/>
              <w:divBdr>
                <w:top w:val="none" w:sz="0" w:space="0" w:color="auto"/>
                <w:left w:val="none" w:sz="0" w:space="0" w:color="auto"/>
                <w:bottom w:val="none" w:sz="0" w:space="0" w:color="auto"/>
                <w:right w:val="none" w:sz="0" w:space="0" w:color="auto"/>
              </w:divBdr>
            </w:div>
          </w:divsChild>
        </w:div>
        <w:div w:id="492263538">
          <w:marLeft w:val="0"/>
          <w:marRight w:val="0"/>
          <w:marTop w:val="0"/>
          <w:marBottom w:val="0"/>
          <w:divBdr>
            <w:top w:val="none" w:sz="0" w:space="0" w:color="auto"/>
            <w:left w:val="none" w:sz="0" w:space="0" w:color="auto"/>
            <w:bottom w:val="none" w:sz="0" w:space="0" w:color="auto"/>
            <w:right w:val="none" w:sz="0" w:space="0" w:color="auto"/>
          </w:divBdr>
          <w:divsChild>
            <w:div w:id="61022954">
              <w:marLeft w:val="0"/>
              <w:marRight w:val="0"/>
              <w:marTop w:val="0"/>
              <w:marBottom w:val="0"/>
              <w:divBdr>
                <w:top w:val="none" w:sz="0" w:space="0" w:color="auto"/>
                <w:left w:val="none" w:sz="0" w:space="0" w:color="auto"/>
                <w:bottom w:val="none" w:sz="0" w:space="0" w:color="auto"/>
                <w:right w:val="none" w:sz="0" w:space="0" w:color="auto"/>
              </w:divBdr>
            </w:div>
            <w:div w:id="104429136">
              <w:marLeft w:val="0"/>
              <w:marRight w:val="0"/>
              <w:marTop w:val="0"/>
              <w:marBottom w:val="0"/>
              <w:divBdr>
                <w:top w:val="none" w:sz="0" w:space="0" w:color="auto"/>
                <w:left w:val="none" w:sz="0" w:space="0" w:color="auto"/>
                <w:bottom w:val="none" w:sz="0" w:space="0" w:color="auto"/>
                <w:right w:val="none" w:sz="0" w:space="0" w:color="auto"/>
              </w:divBdr>
            </w:div>
            <w:div w:id="202428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191FB-835E-402A-A792-5D369BB9FABD}">
  <ds:schemaRefs>
    <ds:schemaRef ds:uri="http://schemas.microsoft.com/sharepoint/v3/contenttype/forms"/>
  </ds:schemaRefs>
</ds:datastoreItem>
</file>

<file path=customXml/itemProps2.xml><?xml version="1.0" encoding="utf-8"?>
<ds:datastoreItem xmlns:ds="http://schemas.openxmlformats.org/officeDocument/2006/customXml" ds:itemID="{D5FDB0C8-D408-424E-B49A-A664B792CA4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0E572A62-B9F0-42DA-97B7-5F21DC25A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417511-3E86-4E36-979B-E1B45DBC6795}">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18</Pages>
  <Words>23396</Words>
  <Characters>13337</Characters>
  <Application>Microsoft Office Word</Application>
  <DocSecurity>0</DocSecurity>
  <Lines>111</Lines>
  <Paragraphs>73</Paragraphs>
  <ScaleCrop>false</ScaleCrop>
  <Company>******</Company>
  <LinksUpToDate>false</LinksUpToDate>
  <CharactersWithSpaces>36660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unknown</dc:creator>
  <cp:keywords/>
  <cp:lastModifiedBy>Eglė Čekanauskienė</cp:lastModifiedBy>
  <cp:revision>18</cp:revision>
  <cp:lastPrinted>2026-04-03T22:59:00Z</cp:lastPrinted>
  <dcterms:created xsi:type="dcterms:W3CDTF">2026-07-29T19:27:00Z</dcterms:created>
  <dcterms:modified xsi:type="dcterms:W3CDTF">2026-08-06T13:57:00Z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